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6EF37" w14:textId="77777777" w:rsidR="00345F7D" w:rsidRPr="005A77E7" w:rsidRDefault="007D350C">
      <w:pPr>
        <w:jc w:val="center"/>
        <w:rPr>
          <w:rFonts w:ascii="Arial" w:hAnsi="Arial" w:cs="Arial"/>
        </w:rPr>
      </w:pPr>
      <w:r w:rsidRPr="005A77E7">
        <w:rPr>
          <w:rFonts w:ascii="Arial" w:hAnsi="Arial" w:cs="Arial"/>
          <w:noProof/>
        </w:rPr>
        <w:drawing>
          <wp:anchor distT="0" distB="0" distL="114300" distR="114300" simplePos="0" relativeHeight="251658240" behindDoc="0" locked="0" layoutInCell="1" allowOverlap="1" wp14:anchorId="73AEC629" wp14:editId="543403A8">
            <wp:simplePos x="0" y="0"/>
            <wp:positionH relativeFrom="column">
              <wp:posOffset>297712</wp:posOffset>
            </wp:positionH>
            <wp:positionV relativeFrom="paragraph">
              <wp:posOffset>0</wp:posOffset>
            </wp:positionV>
            <wp:extent cx="5411470" cy="1222375"/>
            <wp:effectExtent l="0" t="0" r="0" b="0"/>
            <wp:wrapSquare wrapText="bothSides"/>
            <wp:docPr id="2" name="Picture 2" descr="Purple letters on a black background&#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urple letters on a black background&#10;&#10;&#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1470" cy="1222375"/>
                    </a:xfrm>
                    <a:prstGeom prst="rect">
                      <a:avLst/>
                    </a:prstGeom>
                    <a:noFill/>
                  </pic:spPr>
                </pic:pic>
              </a:graphicData>
            </a:graphic>
            <wp14:sizeRelH relativeFrom="page">
              <wp14:pctWidth>0</wp14:pctWidth>
            </wp14:sizeRelH>
            <wp14:sizeRelV relativeFrom="page">
              <wp14:pctHeight>0</wp14:pctHeight>
            </wp14:sizeRelV>
          </wp:anchor>
        </w:drawing>
      </w:r>
      <w:r w:rsidR="004A71F9" w:rsidRPr="005A77E7">
        <w:rPr>
          <w:rFonts w:ascii="Arial" w:hAnsi="Arial" w:cs="Arial"/>
        </w:rPr>
        <w:br/>
      </w:r>
    </w:p>
    <w:p w14:paraId="35040BF0" w14:textId="77777777" w:rsidR="00345F7D" w:rsidRPr="005A77E7" w:rsidRDefault="00345F7D">
      <w:pPr>
        <w:jc w:val="center"/>
        <w:rPr>
          <w:rFonts w:ascii="Arial" w:hAnsi="Arial" w:cs="Arial"/>
          <w:sz w:val="36"/>
          <w:szCs w:val="36"/>
        </w:rPr>
      </w:pPr>
    </w:p>
    <w:p w14:paraId="0C88A94E" w14:textId="77777777" w:rsidR="00345F7D" w:rsidRPr="005A77E7" w:rsidRDefault="00345F7D" w:rsidP="00411E6C">
      <w:pPr>
        <w:rPr>
          <w:rFonts w:ascii="Arial" w:hAnsi="Arial" w:cs="Arial"/>
          <w:sz w:val="36"/>
          <w:szCs w:val="36"/>
        </w:rPr>
      </w:pPr>
    </w:p>
    <w:p w14:paraId="71D3C536" w14:textId="77777777" w:rsidR="00345F7D" w:rsidRPr="005A77E7" w:rsidRDefault="004A71F9">
      <w:pPr>
        <w:jc w:val="center"/>
        <w:rPr>
          <w:rFonts w:ascii="Arial" w:hAnsi="Arial" w:cs="Arial"/>
          <w:b/>
          <w:bCs/>
          <w:sz w:val="40"/>
          <w:szCs w:val="40"/>
        </w:rPr>
      </w:pPr>
      <w:r w:rsidRPr="005A77E7">
        <w:rPr>
          <w:rFonts w:ascii="Arial" w:hAnsi="Arial" w:cs="Arial"/>
          <w:b/>
          <w:bCs/>
          <w:sz w:val="40"/>
          <w:szCs w:val="40"/>
        </w:rPr>
        <w:t>SKILLS FOR CONSULTING PROJECTS</w:t>
      </w:r>
    </w:p>
    <w:p w14:paraId="2B3BC7D2" w14:textId="77777777" w:rsidR="00B22B12" w:rsidRPr="005A77E7" w:rsidRDefault="00B22B12">
      <w:pPr>
        <w:jc w:val="center"/>
        <w:rPr>
          <w:rFonts w:ascii="Arial" w:hAnsi="Arial" w:cs="Arial"/>
          <w:sz w:val="36"/>
          <w:szCs w:val="36"/>
        </w:rPr>
      </w:pPr>
    </w:p>
    <w:p w14:paraId="6441AB71" w14:textId="3CDC9562" w:rsidR="00345F7D" w:rsidRPr="005A77E7" w:rsidRDefault="004A71F9">
      <w:pPr>
        <w:jc w:val="center"/>
        <w:rPr>
          <w:rFonts w:ascii="Arial" w:hAnsi="Arial" w:cs="Arial"/>
          <w:b/>
          <w:bCs/>
          <w:sz w:val="36"/>
          <w:szCs w:val="36"/>
        </w:rPr>
      </w:pPr>
      <w:r w:rsidRPr="005A77E7">
        <w:rPr>
          <w:rFonts w:ascii="Arial" w:hAnsi="Arial" w:cs="Arial"/>
          <w:b/>
          <w:bCs/>
          <w:sz w:val="36"/>
          <w:szCs w:val="36"/>
        </w:rPr>
        <w:t>ASK CONSULT</w:t>
      </w:r>
      <w:r w:rsidR="00CA11E4">
        <w:rPr>
          <w:rFonts w:ascii="Arial" w:hAnsi="Arial" w:cs="Arial"/>
          <w:b/>
          <w:bCs/>
          <w:sz w:val="36"/>
          <w:szCs w:val="36"/>
        </w:rPr>
        <w:t>ING</w:t>
      </w:r>
    </w:p>
    <w:p w14:paraId="1996BF28" w14:textId="77777777" w:rsidR="00B22B12" w:rsidRPr="005A77E7" w:rsidRDefault="00B22B12">
      <w:pPr>
        <w:jc w:val="center"/>
        <w:rPr>
          <w:rFonts w:ascii="Arial" w:hAnsi="Arial" w:cs="Arial"/>
          <w:b/>
          <w:bCs/>
          <w:sz w:val="36"/>
          <w:szCs w:val="36"/>
        </w:rPr>
      </w:pPr>
    </w:p>
    <w:p w14:paraId="29595DAC" w14:textId="27897259" w:rsidR="00345F7D" w:rsidRPr="005A77E7" w:rsidRDefault="004A71F9" w:rsidP="00411E6C">
      <w:pPr>
        <w:jc w:val="center"/>
        <w:rPr>
          <w:rFonts w:ascii="Arial" w:hAnsi="Arial" w:cs="Arial"/>
          <w:b/>
          <w:bCs/>
        </w:rPr>
      </w:pPr>
      <w:r w:rsidRPr="005A77E7">
        <w:rPr>
          <w:rFonts w:ascii="Arial" w:hAnsi="Arial" w:cs="Arial"/>
          <w:b/>
          <w:bCs/>
          <w:sz w:val="32"/>
          <w:szCs w:val="32"/>
        </w:rPr>
        <w:t>GROUP REPORT ON</w:t>
      </w:r>
      <w:r w:rsidR="00411E6C" w:rsidRPr="005A77E7">
        <w:rPr>
          <w:rFonts w:ascii="Arial" w:hAnsi="Arial" w:cs="Arial"/>
          <w:b/>
          <w:bCs/>
        </w:rPr>
        <w:t xml:space="preserve"> </w:t>
      </w:r>
      <w:r w:rsidRPr="005A77E7">
        <w:rPr>
          <w:rFonts w:ascii="Arial" w:hAnsi="Arial" w:cs="Arial"/>
          <w:b/>
          <w:bCs/>
          <w:sz w:val="32"/>
          <w:szCs w:val="32"/>
        </w:rPr>
        <w:t>BUSINESS ANALYSIS FOR FW3’</w:t>
      </w:r>
      <w:r w:rsidRPr="005A77E7">
        <w:rPr>
          <w:rFonts w:ascii="Arial" w:hAnsi="Arial" w:cs="Arial"/>
          <w:b/>
          <w:bCs/>
          <w:sz w:val="24"/>
          <w:szCs w:val="24"/>
        </w:rPr>
        <w:t>S</w:t>
      </w:r>
      <w:r w:rsidRPr="005A77E7">
        <w:rPr>
          <w:rFonts w:ascii="Arial" w:hAnsi="Arial" w:cs="Arial"/>
          <w:b/>
          <w:bCs/>
          <w:sz w:val="32"/>
          <w:szCs w:val="32"/>
        </w:rPr>
        <w:t xml:space="preserve"> FREEDOM MARKET EXPANSION </w:t>
      </w:r>
    </w:p>
    <w:p w14:paraId="646B6294" w14:textId="77777777" w:rsidR="00345F7D" w:rsidRPr="005A77E7" w:rsidRDefault="00345F7D">
      <w:pPr>
        <w:jc w:val="center"/>
        <w:rPr>
          <w:rFonts w:ascii="Arial" w:hAnsi="Arial" w:cs="Arial"/>
          <w:sz w:val="36"/>
          <w:szCs w:val="36"/>
        </w:rPr>
      </w:pPr>
    </w:p>
    <w:p w14:paraId="4123EFF9" w14:textId="77777777" w:rsidR="00345F7D" w:rsidRPr="005A77E7" w:rsidRDefault="00345F7D">
      <w:pPr>
        <w:jc w:val="center"/>
        <w:rPr>
          <w:rFonts w:ascii="Arial" w:hAnsi="Arial" w:cs="Arial"/>
        </w:rPr>
      </w:pPr>
    </w:p>
    <w:p w14:paraId="4408C5E6" w14:textId="77777777" w:rsidR="00DB0D56" w:rsidRPr="005A77E7" w:rsidRDefault="00DB0D56">
      <w:pPr>
        <w:jc w:val="center"/>
        <w:rPr>
          <w:rFonts w:ascii="Arial" w:hAnsi="Arial" w:cs="Arial"/>
        </w:rPr>
      </w:pPr>
    </w:p>
    <w:p w14:paraId="5DAC50A2" w14:textId="77777777" w:rsidR="00DB0D56" w:rsidRPr="005A77E7" w:rsidRDefault="00DB0D56">
      <w:pPr>
        <w:jc w:val="center"/>
        <w:rPr>
          <w:rFonts w:ascii="Arial" w:hAnsi="Arial" w:cs="Arial"/>
        </w:rPr>
      </w:pPr>
    </w:p>
    <w:p w14:paraId="6B9BE543" w14:textId="77777777" w:rsidR="00345F7D" w:rsidRPr="005A77E7" w:rsidRDefault="00345F7D">
      <w:pPr>
        <w:jc w:val="center"/>
        <w:rPr>
          <w:rFonts w:ascii="Arial" w:hAnsi="Arial" w:cs="Arial"/>
        </w:rPr>
      </w:pPr>
    </w:p>
    <w:p w14:paraId="6DAA9871" w14:textId="77777777" w:rsidR="0057636E" w:rsidRPr="005A77E7" w:rsidRDefault="0057636E">
      <w:pPr>
        <w:jc w:val="center"/>
        <w:rPr>
          <w:rFonts w:ascii="Arial" w:hAnsi="Arial" w:cs="Arial"/>
        </w:rPr>
      </w:pPr>
    </w:p>
    <w:p w14:paraId="29C49702" w14:textId="77777777" w:rsidR="00067C08" w:rsidRPr="005A77E7" w:rsidRDefault="00067C08">
      <w:pPr>
        <w:jc w:val="center"/>
        <w:rPr>
          <w:rFonts w:ascii="Arial" w:hAnsi="Arial" w:cs="Arial"/>
        </w:rPr>
      </w:pPr>
    </w:p>
    <w:p w14:paraId="56B73373" w14:textId="7DF8CB4D" w:rsidR="00345F7D" w:rsidRPr="005A77E7" w:rsidRDefault="005C5623">
      <w:pPr>
        <w:rPr>
          <w:rFonts w:ascii="Arial" w:hAnsi="Arial" w:cs="Arial"/>
          <w:b/>
          <w:bCs/>
          <w:sz w:val="28"/>
          <w:szCs w:val="28"/>
        </w:rPr>
      </w:pPr>
      <w:r w:rsidRPr="005A77E7">
        <w:rPr>
          <w:rFonts w:ascii="Arial" w:hAnsi="Arial" w:cs="Arial"/>
          <w:b/>
          <w:bCs/>
          <w:sz w:val="28"/>
          <w:szCs w:val="28"/>
        </w:rPr>
        <w:t>SUBMISSION DAT</w:t>
      </w:r>
      <w:r w:rsidR="0057636E" w:rsidRPr="005A77E7">
        <w:rPr>
          <w:rFonts w:ascii="Arial" w:hAnsi="Arial" w:cs="Arial"/>
          <w:b/>
          <w:bCs/>
          <w:sz w:val="28"/>
          <w:szCs w:val="28"/>
        </w:rPr>
        <w:t>E</w:t>
      </w:r>
      <w:r w:rsidRPr="005A77E7">
        <w:rPr>
          <w:rFonts w:ascii="Arial" w:hAnsi="Arial" w:cs="Arial"/>
          <w:b/>
          <w:bCs/>
          <w:sz w:val="28"/>
          <w:szCs w:val="28"/>
        </w:rPr>
        <w:t xml:space="preserve">: </w:t>
      </w:r>
      <w:r w:rsidR="000D6347" w:rsidRPr="005A77E7">
        <w:rPr>
          <w:rStyle w:val="normaltextrun"/>
          <w:rFonts w:ascii="Arial" w:hAnsi="Arial" w:cs="Arial"/>
          <w:b/>
          <w:bCs/>
          <w:color w:val="000000"/>
          <w:sz w:val="28"/>
          <w:szCs w:val="28"/>
          <w:shd w:val="clear" w:color="auto" w:fill="FFFFFF"/>
          <w:lang w:val="en-GB"/>
        </w:rPr>
        <w:t>December 14th, 2023</w:t>
      </w:r>
      <w:r w:rsidR="000D6347" w:rsidRPr="005A77E7">
        <w:rPr>
          <w:rStyle w:val="eop"/>
          <w:rFonts w:ascii="Arial" w:hAnsi="Arial" w:cs="Arial"/>
          <w:b/>
          <w:bCs/>
          <w:color w:val="000000"/>
          <w:sz w:val="36"/>
          <w:szCs w:val="36"/>
          <w:shd w:val="clear" w:color="auto" w:fill="FFFFFF"/>
        </w:rPr>
        <w:t> </w:t>
      </w:r>
    </w:p>
    <w:p w14:paraId="704DE547" w14:textId="4C9C4E7F" w:rsidR="00D95DA2" w:rsidRPr="005A77E7" w:rsidRDefault="009570AD" w:rsidP="00F36D97">
      <w:pPr>
        <w:rPr>
          <w:rFonts w:ascii="Arial" w:hAnsi="Arial" w:cs="Arial"/>
          <w:b/>
          <w:bCs/>
          <w:sz w:val="28"/>
          <w:szCs w:val="28"/>
        </w:rPr>
      </w:pPr>
      <w:r w:rsidRPr="005A77E7">
        <w:rPr>
          <w:rFonts w:ascii="Arial" w:hAnsi="Arial" w:cs="Arial"/>
          <w:b/>
          <w:bCs/>
          <w:sz w:val="28"/>
          <w:szCs w:val="28"/>
        </w:rPr>
        <w:t>SUB</w:t>
      </w:r>
      <w:r w:rsidR="00303334" w:rsidRPr="005A77E7">
        <w:rPr>
          <w:rFonts w:ascii="Arial" w:hAnsi="Arial" w:cs="Arial"/>
          <w:b/>
          <w:bCs/>
          <w:sz w:val="28"/>
          <w:szCs w:val="28"/>
        </w:rPr>
        <w:t>MITTED</w:t>
      </w:r>
      <w:r w:rsidR="004A71F9" w:rsidRPr="005A77E7">
        <w:rPr>
          <w:rFonts w:ascii="Arial" w:hAnsi="Arial" w:cs="Arial"/>
          <w:b/>
          <w:bCs/>
          <w:sz w:val="28"/>
          <w:szCs w:val="28"/>
        </w:rPr>
        <w:t xml:space="preserve"> BY: F317216</w:t>
      </w:r>
      <w:r w:rsidR="0057636E" w:rsidRPr="005A77E7">
        <w:rPr>
          <w:rFonts w:ascii="Arial" w:hAnsi="Arial" w:cs="Arial"/>
          <w:b/>
          <w:bCs/>
          <w:sz w:val="28"/>
          <w:szCs w:val="28"/>
        </w:rPr>
        <w:t>,</w:t>
      </w:r>
      <w:r w:rsidR="00DB0D56" w:rsidRPr="005A77E7">
        <w:rPr>
          <w:rFonts w:ascii="Arial" w:hAnsi="Arial" w:cs="Arial"/>
          <w:b/>
          <w:bCs/>
          <w:sz w:val="28"/>
          <w:szCs w:val="28"/>
        </w:rPr>
        <w:t xml:space="preserve"> </w:t>
      </w:r>
      <w:r w:rsidR="004A71F9" w:rsidRPr="005A77E7">
        <w:rPr>
          <w:rFonts w:ascii="Arial" w:hAnsi="Arial" w:cs="Arial"/>
          <w:b/>
          <w:bCs/>
          <w:sz w:val="28"/>
          <w:szCs w:val="28"/>
        </w:rPr>
        <w:t>F314618</w:t>
      </w:r>
      <w:r w:rsidR="00DB0D56" w:rsidRPr="005A77E7">
        <w:rPr>
          <w:rFonts w:ascii="Arial" w:hAnsi="Arial" w:cs="Arial"/>
          <w:b/>
          <w:bCs/>
          <w:sz w:val="28"/>
          <w:szCs w:val="28"/>
        </w:rPr>
        <w:t xml:space="preserve">, </w:t>
      </w:r>
      <w:r w:rsidR="004A71F9" w:rsidRPr="005A77E7">
        <w:rPr>
          <w:rFonts w:ascii="Arial" w:hAnsi="Arial" w:cs="Arial"/>
          <w:b/>
          <w:bCs/>
          <w:sz w:val="28"/>
          <w:szCs w:val="28"/>
        </w:rPr>
        <w:t>F315917</w:t>
      </w:r>
      <w:r w:rsidR="00DB0D56" w:rsidRPr="005A77E7">
        <w:rPr>
          <w:rFonts w:ascii="Arial" w:hAnsi="Arial" w:cs="Arial"/>
          <w:b/>
          <w:bCs/>
          <w:sz w:val="28"/>
          <w:szCs w:val="28"/>
        </w:rPr>
        <w:t xml:space="preserve">, </w:t>
      </w:r>
      <w:r w:rsidR="004A71F9" w:rsidRPr="005A77E7">
        <w:rPr>
          <w:rFonts w:ascii="Arial" w:hAnsi="Arial" w:cs="Arial"/>
          <w:b/>
          <w:bCs/>
          <w:sz w:val="28"/>
          <w:szCs w:val="28"/>
        </w:rPr>
        <w:t>F316511</w:t>
      </w:r>
    </w:p>
    <w:p w14:paraId="4724A477" w14:textId="59111E41" w:rsidR="7FBEADDE" w:rsidRPr="005A77E7" w:rsidRDefault="0CB19D84" w:rsidP="00EE6A4F">
      <w:pPr>
        <w:jc w:val="center"/>
        <w:rPr>
          <w:rFonts w:ascii="Arial" w:hAnsi="Arial" w:cs="Arial"/>
        </w:rPr>
      </w:pPr>
      <w:r w:rsidRPr="005A77E7">
        <w:rPr>
          <w:rFonts w:ascii="Arial" w:hAnsi="Arial" w:cs="Arial"/>
        </w:rPr>
        <w:br w:type="page"/>
      </w:r>
      <w:r w:rsidR="2A0D671D" w:rsidRPr="005A77E7">
        <w:rPr>
          <w:rFonts w:ascii="Arial" w:eastAsia="Arial" w:hAnsi="Arial" w:cs="Arial"/>
          <w:b/>
          <w:bCs/>
          <w:color w:val="000000" w:themeColor="text1"/>
          <w:sz w:val="48"/>
          <w:szCs w:val="48"/>
          <w:lang w:val="en-GB"/>
        </w:rPr>
        <w:lastRenderedPageBreak/>
        <w:t>Executive Summary</w:t>
      </w:r>
    </w:p>
    <w:p w14:paraId="750E90B6" w14:textId="50E0C2AE" w:rsidR="7FBEADDE" w:rsidRPr="005A77E7" w:rsidRDefault="7FBEADDE" w:rsidP="7FBEADDE">
      <w:pPr>
        <w:spacing w:line="259" w:lineRule="auto"/>
        <w:jc w:val="center"/>
        <w:rPr>
          <w:rFonts w:ascii="Arial" w:eastAsia="Arial" w:hAnsi="Arial" w:cs="Arial"/>
          <w:b/>
          <w:color w:val="000000" w:themeColor="text1"/>
          <w:sz w:val="28"/>
          <w:szCs w:val="28"/>
          <w:lang w:val="en-GB"/>
        </w:rPr>
      </w:pPr>
    </w:p>
    <w:p w14:paraId="112AC58A" w14:textId="6D2B0825" w:rsidR="2A0D671D" w:rsidRPr="005A77E7" w:rsidRDefault="2A0D671D" w:rsidP="00D11D27">
      <w:pPr>
        <w:spacing w:line="259" w:lineRule="auto"/>
        <w:jc w:val="both"/>
        <w:rPr>
          <w:rFonts w:ascii="Arial" w:eastAsia="Arial" w:hAnsi="Arial" w:cs="Arial"/>
          <w:color w:val="000000" w:themeColor="text1"/>
          <w:sz w:val="28"/>
          <w:szCs w:val="28"/>
        </w:rPr>
      </w:pPr>
      <w:r w:rsidRPr="005A77E7">
        <w:rPr>
          <w:rFonts w:ascii="Arial" w:eastAsia="Arial" w:hAnsi="Arial" w:cs="Arial"/>
          <w:b/>
          <w:bCs/>
          <w:color w:val="000000" w:themeColor="text1"/>
          <w:sz w:val="28"/>
          <w:szCs w:val="28"/>
          <w:lang w:val="en-GB"/>
        </w:rPr>
        <w:t>Introduction</w:t>
      </w:r>
    </w:p>
    <w:p w14:paraId="130AD255" w14:textId="2368FC73" w:rsidR="7FBEADDE" w:rsidRPr="00CA11E4" w:rsidRDefault="2A0D671D" w:rsidP="00D11D27">
      <w:pPr>
        <w:spacing w:line="259" w:lineRule="auto"/>
        <w:jc w:val="both"/>
        <w:rPr>
          <w:rFonts w:ascii="Arial" w:eastAsia="Arial" w:hAnsi="Arial" w:cs="Arial"/>
          <w:color w:val="000000" w:themeColor="text1"/>
        </w:rPr>
      </w:pPr>
      <w:r w:rsidRPr="005A77E7">
        <w:rPr>
          <w:rFonts w:ascii="Arial" w:eastAsia="Arial" w:hAnsi="Arial" w:cs="Arial"/>
          <w:color w:val="000000" w:themeColor="text1"/>
          <w:lang w:val="en-GB"/>
        </w:rPr>
        <w:t>This report provides a thorough analysis and strategic view for FW3 Ltd., a prominent UK producer of household electrical equipment, with a particular emphasis on the company's most recent product launch, "Freedom," an inventive electric mower and hedge clipper combo designed mainly for people 60 years of age and older. Operating in a competitive market with industry heavyweights such as Bosch, Black &amp; Decker, and Makita, FW3 has set itself apart by a deliberate emphasis on product design, customer segmentation, and exceptional support services. The present report aims to analyse preliminary sales data, develop analytics plan to predict market demand, and identify the contributing components, specifically the geo-demographic features, that impact sales patterns for the "Freedom" product.</w:t>
      </w:r>
    </w:p>
    <w:p w14:paraId="5F76F4B2" w14:textId="242D671C" w:rsidR="2A0D671D" w:rsidRPr="005A77E7" w:rsidRDefault="2A0D671D" w:rsidP="00D11D27">
      <w:pPr>
        <w:spacing w:line="259" w:lineRule="auto"/>
        <w:jc w:val="both"/>
        <w:rPr>
          <w:rFonts w:ascii="Arial" w:eastAsia="Arial" w:hAnsi="Arial" w:cs="Arial"/>
          <w:color w:val="000000" w:themeColor="text1"/>
          <w:sz w:val="28"/>
          <w:szCs w:val="28"/>
        </w:rPr>
      </w:pPr>
      <w:r w:rsidRPr="005A77E7">
        <w:rPr>
          <w:rFonts w:ascii="Arial" w:eastAsia="Arial" w:hAnsi="Arial" w:cs="Arial"/>
          <w:b/>
          <w:bCs/>
          <w:color w:val="000000" w:themeColor="text1"/>
          <w:sz w:val="28"/>
          <w:szCs w:val="28"/>
          <w:lang w:val="en-GB"/>
        </w:rPr>
        <w:t>Methodology</w:t>
      </w:r>
    </w:p>
    <w:p w14:paraId="1D0D13A4" w14:textId="6645EB83" w:rsidR="7FBEADDE" w:rsidRPr="00CA11E4" w:rsidRDefault="2A0D671D" w:rsidP="00D11D27">
      <w:pPr>
        <w:spacing w:line="259" w:lineRule="auto"/>
        <w:jc w:val="both"/>
        <w:rPr>
          <w:rFonts w:ascii="Arial" w:eastAsia="Arial" w:hAnsi="Arial" w:cs="Arial"/>
          <w:color w:val="000000" w:themeColor="text1"/>
        </w:rPr>
      </w:pPr>
      <w:r w:rsidRPr="005A77E7">
        <w:rPr>
          <w:rFonts w:ascii="Arial" w:eastAsia="Arial" w:hAnsi="Arial" w:cs="Arial"/>
          <w:color w:val="000000" w:themeColor="text1"/>
          <w:lang w:val="en-GB"/>
        </w:rPr>
        <w:t xml:space="preserve">The methodology we employed for the analysis is the main topic of this section. The analytics utilized in our strategy primarily involves </w:t>
      </w:r>
      <w:r w:rsidRPr="005A77E7">
        <w:rPr>
          <w:rFonts w:ascii="Arial" w:eastAsia="Arial" w:hAnsi="Arial" w:cs="Arial"/>
          <w:i/>
          <w:iCs/>
          <w:color w:val="000000" w:themeColor="text1"/>
          <w:lang w:val="en-GB"/>
        </w:rPr>
        <w:t>predictive analysis</w:t>
      </w:r>
      <w:r w:rsidRPr="005A77E7">
        <w:rPr>
          <w:rFonts w:ascii="Arial" w:eastAsia="Arial" w:hAnsi="Arial" w:cs="Arial"/>
          <w:color w:val="000000" w:themeColor="text1"/>
          <w:lang w:val="en-GB"/>
        </w:rPr>
        <w:t xml:space="preserve">, with the goal of predicting future occurrences that are frequently outside of administrative control. These forecasts provide managers the ability to plan and make wise decisions that will lead to better results in the future, especially in terms of performance or sales. The methodology we used for our product study is in line with a comprehensive </w:t>
      </w:r>
      <w:r w:rsidRPr="005A77E7">
        <w:rPr>
          <w:rFonts w:ascii="Arial" w:eastAsia="Arial" w:hAnsi="Arial" w:cs="Arial"/>
          <w:i/>
          <w:iCs/>
          <w:color w:val="000000" w:themeColor="text1"/>
          <w:lang w:val="en-GB"/>
        </w:rPr>
        <w:t>Business Analytics strategy</w:t>
      </w:r>
      <w:r w:rsidRPr="005A77E7">
        <w:rPr>
          <w:rFonts w:ascii="Arial" w:eastAsia="Arial" w:hAnsi="Arial" w:cs="Arial"/>
          <w:color w:val="000000" w:themeColor="text1"/>
          <w:lang w:val="en-GB"/>
        </w:rPr>
        <w:t>; nevertheless, it is important to describe the precise procedures and methods used in our analyses.</w:t>
      </w:r>
    </w:p>
    <w:p w14:paraId="70FA9361" w14:textId="47085C87" w:rsidR="2A0D671D" w:rsidRPr="005A77E7" w:rsidRDefault="2A0D671D" w:rsidP="00D11D27">
      <w:pPr>
        <w:spacing w:line="259" w:lineRule="auto"/>
        <w:jc w:val="both"/>
        <w:rPr>
          <w:rFonts w:ascii="Arial" w:eastAsia="Arial" w:hAnsi="Arial" w:cs="Arial"/>
          <w:color w:val="000000" w:themeColor="text1"/>
          <w:sz w:val="28"/>
          <w:szCs w:val="28"/>
        </w:rPr>
      </w:pPr>
      <w:r w:rsidRPr="005A77E7">
        <w:rPr>
          <w:rFonts w:ascii="Arial" w:eastAsia="Arial" w:hAnsi="Arial" w:cs="Arial"/>
          <w:b/>
          <w:bCs/>
          <w:color w:val="000000" w:themeColor="text1"/>
          <w:sz w:val="28"/>
          <w:szCs w:val="28"/>
          <w:lang w:val="en-GB"/>
        </w:rPr>
        <w:t>Business Analysis Methodology (BAM)</w:t>
      </w:r>
    </w:p>
    <w:p w14:paraId="03B7C612" w14:textId="235CC36A" w:rsidR="2A0D671D" w:rsidRPr="005A77E7" w:rsidRDefault="2A0D671D" w:rsidP="00D11D27">
      <w:pPr>
        <w:spacing w:line="259" w:lineRule="auto"/>
        <w:jc w:val="both"/>
        <w:rPr>
          <w:rFonts w:ascii="Arial" w:eastAsia="Arial" w:hAnsi="Arial" w:cs="Arial"/>
          <w:color w:val="000000" w:themeColor="text1"/>
        </w:rPr>
      </w:pPr>
      <w:r w:rsidRPr="005A77E7">
        <w:rPr>
          <w:rFonts w:ascii="Arial" w:eastAsia="Arial" w:hAnsi="Arial" w:cs="Arial"/>
          <w:color w:val="000000" w:themeColor="text1"/>
          <w:lang w:val="en-GB"/>
        </w:rPr>
        <w:t xml:space="preserve">Using data to understand </w:t>
      </w:r>
      <w:proofErr w:type="gramStart"/>
      <w:r w:rsidRPr="005A77E7">
        <w:rPr>
          <w:rFonts w:ascii="Arial" w:eastAsia="Arial" w:hAnsi="Arial" w:cs="Arial"/>
          <w:color w:val="000000" w:themeColor="text1"/>
          <w:lang w:val="en-GB"/>
        </w:rPr>
        <w:t>what's</w:t>
      </w:r>
      <w:proofErr w:type="gramEnd"/>
      <w:r w:rsidRPr="005A77E7">
        <w:rPr>
          <w:rFonts w:ascii="Arial" w:eastAsia="Arial" w:hAnsi="Arial" w:cs="Arial"/>
          <w:color w:val="000000" w:themeColor="text1"/>
          <w:lang w:val="en-GB"/>
        </w:rPr>
        <w:t xml:space="preserve"> occurring in a business, predict what could happen next, and make better decisions to help the firm flourish is known as business analytics approach. BAM is closely used in our analyses which is using rich picturing, business canvas model and finding the answers for all the six research questions. BAM has been used for analysing sales with elderly people, area with sales per head and elderly population density with sales per head. </w:t>
      </w:r>
      <w:proofErr w:type="gramStart"/>
      <w:r w:rsidRPr="005A77E7">
        <w:rPr>
          <w:rFonts w:ascii="Arial" w:eastAsia="Arial" w:hAnsi="Arial" w:cs="Arial"/>
          <w:color w:val="000000" w:themeColor="text1"/>
          <w:lang w:val="en-GB"/>
        </w:rPr>
        <w:t>Let’s</w:t>
      </w:r>
      <w:proofErr w:type="gramEnd"/>
      <w:r w:rsidRPr="005A77E7">
        <w:rPr>
          <w:rFonts w:ascii="Arial" w:eastAsia="Arial" w:hAnsi="Arial" w:cs="Arial"/>
          <w:color w:val="000000" w:themeColor="text1"/>
          <w:lang w:val="en-GB"/>
        </w:rPr>
        <w:t xml:space="preserve"> breakdown the steps in simpler structure:</w:t>
      </w:r>
    </w:p>
    <w:p w14:paraId="74369AEF" w14:textId="0E79D5C9" w:rsidR="0068F03F" w:rsidRPr="00CA11E4" w:rsidRDefault="2A0D671D" w:rsidP="00D11D27">
      <w:pPr>
        <w:pStyle w:val="ListParagraph"/>
        <w:numPr>
          <w:ilvl w:val="0"/>
          <w:numId w:val="12"/>
        </w:numPr>
        <w:spacing w:line="259" w:lineRule="auto"/>
        <w:jc w:val="both"/>
        <w:rPr>
          <w:rFonts w:ascii="Arial" w:hAnsi="Arial" w:cs="Arial"/>
          <w:b/>
          <w:bCs/>
          <w:i/>
          <w:iCs/>
          <w:lang w:val="en-GB"/>
        </w:rPr>
      </w:pPr>
      <w:r w:rsidRPr="005A77E7">
        <w:rPr>
          <w:rFonts w:ascii="Arial" w:eastAsia="Arial" w:hAnsi="Arial" w:cs="Arial"/>
          <w:b/>
          <w:bCs/>
          <w:color w:val="000000" w:themeColor="text1"/>
          <w:sz w:val="24"/>
          <w:szCs w:val="24"/>
          <w:lang w:val="en-GB"/>
        </w:rPr>
        <w:t>Problem Situation Structuring</w:t>
      </w:r>
      <w:r w:rsidRPr="005A77E7">
        <w:rPr>
          <w:rFonts w:ascii="Arial" w:eastAsia="Arial" w:hAnsi="Arial" w:cs="Arial"/>
          <w:b/>
          <w:bCs/>
          <w:color w:val="000000" w:themeColor="text1"/>
          <w:sz w:val="28"/>
          <w:szCs w:val="28"/>
          <w:lang w:val="en-GB"/>
        </w:rPr>
        <w:t>:</w:t>
      </w:r>
      <w:r w:rsidRPr="005A77E7">
        <w:rPr>
          <w:rFonts w:ascii="Arial" w:eastAsia="Arial" w:hAnsi="Arial" w:cs="Arial"/>
          <w:b/>
          <w:bCs/>
          <w:color w:val="000000" w:themeColor="text1"/>
          <w:lang w:val="en-GB"/>
        </w:rPr>
        <w:t xml:space="preserve"> </w:t>
      </w:r>
      <w:r w:rsidRPr="005A77E7">
        <w:rPr>
          <w:rFonts w:ascii="Arial" w:eastAsia="Arial" w:hAnsi="Arial" w:cs="Arial"/>
          <w:color w:val="000000" w:themeColor="text1"/>
          <w:lang w:val="en-GB"/>
        </w:rPr>
        <w:t>This step involves understanding and defining the business problem or analytics aims to address. For this we have used rich picturing a visual mapping approach, to visualise complex systems, linkages, and interactions.</w:t>
      </w:r>
      <w:r w:rsidR="3232F39A" w:rsidRPr="005A77E7">
        <w:rPr>
          <w:rFonts w:ascii="Arial" w:eastAsia="Arial" w:hAnsi="Arial" w:cs="Arial"/>
          <w:color w:val="000000" w:themeColor="text1"/>
          <w:lang w:val="en-GB"/>
        </w:rPr>
        <w:t xml:space="preserve"> </w:t>
      </w:r>
      <w:r w:rsidR="4E67F838" w:rsidRPr="005A77E7">
        <w:rPr>
          <w:rFonts w:ascii="Arial" w:eastAsia="Arial" w:hAnsi="Arial" w:cs="Arial"/>
          <w:color w:val="000000" w:themeColor="text1"/>
          <w:lang w:val="en-GB"/>
        </w:rPr>
        <w:t>This has been</w:t>
      </w:r>
      <w:r w:rsidR="3232F39A" w:rsidRPr="005A77E7">
        <w:rPr>
          <w:rFonts w:ascii="Arial" w:eastAsia="Arial" w:hAnsi="Arial" w:cs="Arial"/>
          <w:color w:val="000000" w:themeColor="text1"/>
          <w:lang w:val="en-GB"/>
        </w:rPr>
        <w:t xml:space="preserve"> used for initial understanding of </w:t>
      </w:r>
      <w:r w:rsidR="566A861A" w:rsidRPr="005A77E7">
        <w:rPr>
          <w:rFonts w:ascii="Arial" w:eastAsia="Arial" w:hAnsi="Arial" w:cs="Arial"/>
          <w:color w:val="000000" w:themeColor="text1"/>
          <w:lang w:val="en-GB"/>
        </w:rPr>
        <w:t xml:space="preserve">overall </w:t>
      </w:r>
      <w:r w:rsidR="7AF458E9" w:rsidRPr="005A77E7">
        <w:rPr>
          <w:rFonts w:ascii="Arial" w:eastAsia="Arial" w:hAnsi="Arial" w:cs="Arial"/>
          <w:color w:val="000000" w:themeColor="text1"/>
          <w:lang w:val="en-GB"/>
        </w:rPr>
        <w:t xml:space="preserve">company FW3 and </w:t>
      </w:r>
      <w:r w:rsidR="71A2AC4A" w:rsidRPr="005A77E7">
        <w:rPr>
          <w:rFonts w:ascii="Arial" w:eastAsia="Arial" w:hAnsi="Arial" w:cs="Arial"/>
          <w:color w:val="000000" w:themeColor="text1"/>
          <w:lang w:val="en-GB"/>
        </w:rPr>
        <w:t>its</w:t>
      </w:r>
      <w:r w:rsidR="7AF458E9" w:rsidRPr="005A77E7">
        <w:rPr>
          <w:rFonts w:ascii="Arial" w:eastAsia="Arial" w:hAnsi="Arial" w:cs="Arial"/>
          <w:color w:val="000000" w:themeColor="text1"/>
          <w:lang w:val="en-GB"/>
        </w:rPr>
        <w:t xml:space="preserve"> product</w:t>
      </w:r>
      <w:r w:rsidR="3307CA51" w:rsidRPr="005A77E7">
        <w:rPr>
          <w:rFonts w:ascii="Arial" w:eastAsia="Arial" w:hAnsi="Arial" w:cs="Arial"/>
          <w:color w:val="000000" w:themeColor="text1"/>
          <w:lang w:val="en-GB"/>
        </w:rPr>
        <w:t xml:space="preserve"> freedom</w:t>
      </w:r>
      <w:r w:rsidR="566A861A" w:rsidRPr="005A77E7">
        <w:rPr>
          <w:rFonts w:ascii="Arial" w:eastAsia="Arial" w:hAnsi="Arial" w:cs="Arial"/>
          <w:color w:val="000000" w:themeColor="text1"/>
          <w:lang w:val="en-GB"/>
        </w:rPr>
        <w:t>.</w:t>
      </w:r>
      <w:r w:rsidR="4FCB822A" w:rsidRPr="005A77E7">
        <w:rPr>
          <w:rFonts w:ascii="Arial" w:eastAsia="Arial" w:hAnsi="Arial" w:cs="Arial"/>
          <w:color w:val="000000" w:themeColor="text1"/>
          <w:lang w:val="en-GB"/>
        </w:rPr>
        <w:t xml:space="preserve"> We have </w:t>
      </w:r>
      <w:r w:rsidR="00EE6A4F" w:rsidRPr="005A77E7">
        <w:rPr>
          <w:rFonts w:ascii="Arial" w:eastAsia="Arial" w:hAnsi="Arial" w:cs="Arial"/>
          <w:color w:val="000000" w:themeColor="text1"/>
          <w:lang w:val="en-GB"/>
        </w:rPr>
        <w:t>mentioned</w:t>
      </w:r>
      <w:r w:rsidR="514E5CEB" w:rsidRPr="005A77E7">
        <w:rPr>
          <w:rFonts w:ascii="Arial" w:eastAsia="Arial" w:hAnsi="Arial" w:cs="Arial"/>
          <w:color w:val="000000" w:themeColor="text1"/>
          <w:lang w:val="en-GB"/>
        </w:rPr>
        <w:t xml:space="preserve"> all the key points and list of issues </w:t>
      </w:r>
      <w:r w:rsidR="2023D042" w:rsidRPr="005A77E7">
        <w:rPr>
          <w:rFonts w:ascii="Arial" w:eastAsia="Arial" w:hAnsi="Arial" w:cs="Arial"/>
          <w:color w:val="000000" w:themeColor="text1"/>
          <w:lang w:val="en-GB"/>
        </w:rPr>
        <w:t>in our rich picture</w:t>
      </w:r>
      <w:r w:rsidR="19042390" w:rsidRPr="005A77E7">
        <w:rPr>
          <w:rFonts w:ascii="Arial" w:eastAsia="Arial" w:hAnsi="Arial" w:cs="Arial"/>
          <w:color w:val="000000" w:themeColor="text1"/>
          <w:lang w:val="en-GB"/>
        </w:rPr>
        <w:t xml:space="preserve"> as shown in</w:t>
      </w:r>
      <w:r w:rsidR="19042390" w:rsidRPr="005A77E7">
        <w:rPr>
          <w:rFonts w:ascii="Arial" w:eastAsia="Arial" w:hAnsi="Arial" w:cs="Arial"/>
          <w:b/>
          <w:bCs/>
          <w:color w:val="000000" w:themeColor="text1"/>
          <w:lang w:val="en-GB"/>
        </w:rPr>
        <w:t xml:space="preserve"> </w:t>
      </w:r>
      <w:r w:rsidR="19042390" w:rsidRPr="005A77E7">
        <w:rPr>
          <w:rFonts w:ascii="Arial" w:hAnsi="Arial" w:cs="Arial"/>
          <w:b/>
          <w:bCs/>
          <w:i/>
          <w:iCs/>
        </w:rPr>
        <w:t>Figure 2.1.</w:t>
      </w:r>
    </w:p>
    <w:p w14:paraId="5378EDF2" w14:textId="353DE929" w:rsidR="2F0016CD" w:rsidRPr="00D11D27" w:rsidRDefault="55529320" w:rsidP="00D11D27">
      <w:pPr>
        <w:pStyle w:val="ListParagraph"/>
        <w:numPr>
          <w:ilvl w:val="0"/>
          <w:numId w:val="12"/>
        </w:numPr>
        <w:spacing w:line="259" w:lineRule="auto"/>
        <w:jc w:val="both"/>
        <w:rPr>
          <w:rFonts w:ascii="Arial" w:eastAsia="Arial" w:hAnsi="Arial" w:cs="Arial"/>
          <w:lang w:val="en-GB"/>
        </w:rPr>
      </w:pPr>
      <w:r w:rsidRPr="005A77E7">
        <w:rPr>
          <w:rFonts w:ascii="Arial" w:eastAsia="Arial" w:hAnsi="Arial" w:cs="Arial"/>
          <w:b/>
          <w:bCs/>
          <w:color w:val="000000" w:themeColor="text1"/>
          <w:sz w:val="24"/>
          <w:szCs w:val="24"/>
          <w:lang w:val="en-GB"/>
        </w:rPr>
        <w:t>Business Model Mapping:</w:t>
      </w:r>
      <w:r w:rsidRPr="005A77E7">
        <w:rPr>
          <w:rFonts w:ascii="Arial" w:eastAsia="Arial" w:hAnsi="Arial" w:cs="Arial"/>
          <w:color w:val="000000" w:themeColor="text1"/>
          <w:sz w:val="24"/>
          <w:szCs w:val="24"/>
          <w:lang w:val="en-GB"/>
        </w:rPr>
        <w:t xml:space="preserve"> </w:t>
      </w:r>
      <w:r w:rsidR="509D4BBD" w:rsidRPr="005A77E7">
        <w:rPr>
          <w:rFonts w:ascii="Arial" w:eastAsia="Arial" w:hAnsi="Arial" w:cs="Arial"/>
          <w:color w:val="000000" w:themeColor="text1"/>
          <w:lang w:val="en-GB"/>
        </w:rPr>
        <w:t>Aligning analytics with critical areas is what it means to use the Business Model Canvas (BMC) in the second stage (BAM) of the Business Analytics Methodology. This alignment guarantees that insights contribute to enhancing the company model, inventing new ways to do things, evaluating the efficacy of various sales strategies, and making prudent use of resources.</w:t>
      </w:r>
      <w:r w:rsidR="4D953D46" w:rsidRPr="005A77E7">
        <w:rPr>
          <w:rFonts w:ascii="Arial" w:eastAsia="Arial" w:hAnsi="Arial" w:cs="Arial"/>
          <w:color w:val="000000" w:themeColor="text1"/>
          <w:lang w:val="en-GB"/>
        </w:rPr>
        <w:t xml:space="preserve"> Business Model Canvas application for FW3 and their product Freedom </w:t>
      </w:r>
      <w:r w:rsidR="6799125F" w:rsidRPr="005A77E7">
        <w:rPr>
          <w:rFonts w:ascii="Arial" w:eastAsia="Arial" w:hAnsi="Arial" w:cs="Arial"/>
          <w:color w:val="000000" w:themeColor="text1"/>
          <w:lang w:val="en-GB"/>
        </w:rPr>
        <w:t xml:space="preserve">is basically </w:t>
      </w:r>
      <w:r w:rsidR="6799125F" w:rsidRPr="005A77E7">
        <w:rPr>
          <w:rFonts w:ascii="Arial" w:eastAsia="Arial" w:hAnsi="Arial" w:cs="Arial"/>
          <w:b/>
          <w:bCs/>
          <w:lang w:val="en-GB"/>
        </w:rPr>
        <w:t xml:space="preserve">Customer Segments, </w:t>
      </w:r>
      <w:r w:rsidR="31FBF2F6" w:rsidRPr="005A77E7">
        <w:rPr>
          <w:rFonts w:ascii="Arial" w:eastAsia="Arial" w:hAnsi="Arial" w:cs="Arial"/>
          <w:b/>
          <w:bCs/>
          <w:lang w:val="en-GB"/>
        </w:rPr>
        <w:t xml:space="preserve">key partners, value </w:t>
      </w:r>
      <w:r w:rsidR="31FBF2F6" w:rsidRPr="005A77E7">
        <w:rPr>
          <w:rFonts w:ascii="Arial" w:eastAsia="Arial" w:hAnsi="Arial" w:cs="Arial"/>
          <w:b/>
          <w:bCs/>
          <w:lang w:val="en-GB"/>
        </w:rPr>
        <w:lastRenderedPageBreak/>
        <w:t>proposition, customer relationship, key resources, channels, cost structure and revenu</w:t>
      </w:r>
      <w:r w:rsidR="6E2D9F96" w:rsidRPr="005A77E7">
        <w:rPr>
          <w:rFonts w:ascii="Arial" w:eastAsia="Arial" w:hAnsi="Arial" w:cs="Arial"/>
          <w:b/>
          <w:bCs/>
          <w:lang w:val="en-GB"/>
        </w:rPr>
        <w:t>e streams</w:t>
      </w:r>
      <w:r w:rsidR="2398B2F7" w:rsidRPr="005A77E7">
        <w:rPr>
          <w:rFonts w:ascii="Arial" w:eastAsia="Arial" w:hAnsi="Arial" w:cs="Arial"/>
          <w:b/>
          <w:bCs/>
          <w:lang w:val="en-GB"/>
        </w:rPr>
        <w:t>.</w:t>
      </w:r>
      <w:r w:rsidR="2398B2F7" w:rsidRPr="005A77E7">
        <w:rPr>
          <w:rFonts w:ascii="Arial" w:eastAsia="Arial" w:hAnsi="Arial" w:cs="Arial"/>
          <w:lang w:val="en-GB"/>
        </w:rPr>
        <w:t xml:space="preserve"> Please check </w:t>
      </w:r>
      <w:r w:rsidR="2398B2F7" w:rsidRPr="005A77E7">
        <w:rPr>
          <w:rFonts w:ascii="Arial" w:hAnsi="Arial" w:cs="Arial"/>
          <w:b/>
          <w:bCs/>
          <w:i/>
          <w:iCs/>
        </w:rPr>
        <w:t>Figure 2</w:t>
      </w:r>
      <w:r w:rsidR="73770BB1" w:rsidRPr="005A77E7">
        <w:rPr>
          <w:rFonts w:ascii="Arial" w:eastAsia="Arial" w:hAnsi="Arial" w:cs="Arial"/>
          <w:lang w:val="en-GB"/>
        </w:rPr>
        <w:t xml:space="preserve"> </w:t>
      </w:r>
      <w:r w:rsidR="2ABB9294" w:rsidRPr="005A77E7">
        <w:rPr>
          <w:rFonts w:ascii="Arial" w:eastAsia="Arial" w:hAnsi="Arial" w:cs="Arial"/>
          <w:lang w:val="en-GB"/>
        </w:rPr>
        <w:t>for the details mentioned in business model mapping</w:t>
      </w:r>
      <w:r w:rsidR="07FE38E9" w:rsidRPr="005A77E7">
        <w:rPr>
          <w:rFonts w:ascii="Arial" w:eastAsia="Arial" w:hAnsi="Arial" w:cs="Arial"/>
          <w:lang w:val="en-GB"/>
        </w:rPr>
        <w:t>.</w:t>
      </w:r>
    </w:p>
    <w:p w14:paraId="58B74722" w14:textId="226F6A87" w:rsidR="00D11D27" w:rsidRPr="00D11D27" w:rsidRDefault="07FE38E9" w:rsidP="00D11D27">
      <w:pPr>
        <w:pStyle w:val="ListParagraph"/>
        <w:numPr>
          <w:ilvl w:val="0"/>
          <w:numId w:val="12"/>
        </w:numPr>
        <w:spacing w:line="259" w:lineRule="auto"/>
        <w:jc w:val="both"/>
        <w:rPr>
          <w:rFonts w:ascii="Arial" w:eastAsia="Arial" w:hAnsi="Arial" w:cs="Arial"/>
          <w:lang w:val="en-GB"/>
        </w:rPr>
      </w:pPr>
      <w:r w:rsidRPr="005A77E7">
        <w:rPr>
          <w:rFonts w:ascii="Arial" w:eastAsia="Arial" w:hAnsi="Arial" w:cs="Arial"/>
          <w:b/>
          <w:bCs/>
          <w:sz w:val="24"/>
          <w:szCs w:val="24"/>
        </w:rPr>
        <w:t>Business Analytics Leverage:</w:t>
      </w:r>
      <w:r w:rsidR="49AAD65D" w:rsidRPr="005A77E7">
        <w:rPr>
          <w:rFonts w:ascii="Arial" w:eastAsia="Arial" w:hAnsi="Arial" w:cs="Arial"/>
          <w:b/>
          <w:bCs/>
          <w:sz w:val="28"/>
          <w:szCs w:val="28"/>
        </w:rPr>
        <w:t xml:space="preserve"> </w:t>
      </w:r>
      <w:r w:rsidR="21EF75E7" w:rsidRPr="005A77E7">
        <w:rPr>
          <w:rFonts w:ascii="Arial" w:eastAsia="Arial" w:hAnsi="Arial" w:cs="Arial"/>
        </w:rPr>
        <w:t>Using pilot data and geodemographic data, this analytical section aims to comprehend market behaviors, sales trends, and demographics.</w:t>
      </w:r>
      <w:r w:rsidR="418E9334" w:rsidRPr="005A77E7">
        <w:rPr>
          <w:rFonts w:ascii="Arial" w:eastAsia="Arial" w:hAnsi="Arial" w:cs="Arial"/>
        </w:rPr>
        <w:t xml:space="preserve"> To estimate sales in various districts, we have developed regression models based on census data, and exploring multivariate models for getting enhanced accuracy.</w:t>
      </w:r>
      <w:r w:rsidR="21B02B39" w:rsidRPr="005A77E7">
        <w:rPr>
          <w:rFonts w:ascii="Arial" w:eastAsia="Arial" w:hAnsi="Arial" w:cs="Arial"/>
        </w:rPr>
        <w:t xml:space="preserve"> We have used analytics to obtain practical insights for future company plans and well-informed decision-making.</w:t>
      </w:r>
    </w:p>
    <w:p w14:paraId="742A9A2F" w14:textId="7E051F68" w:rsidR="109C611B" w:rsidRPr="00CA11E4" w:rsidRDefault="25D652F9" w:rsidP="00D11D27">
      <w:pPr>
        <w:pStyle w:val="ListParagraph"/>
        <w:numPr>
          <w:ilvl w:val="0"/>
          <w:numId w:val="12"/>
        </w:numPr>
        <w:spacing w:line="259" w:lineRule="auto"/>
        <w:jc w:val="both"/>
        <w:rPr>
          <w:rFonts w:ascii="Arial" w:eastAsia="Arial" w:hAnsi="Arial" w:cs="Arial"/>
          <w:i/>
          <w:iCs/>
        </w:rPr>
      </w:pPr>
      <w:r w:rsidRPr="005A77E7">
        <w:rPr>
          <w:rFonts w:ascii="Arial" w:eastAsia="Arial" w:hAnsi="Arial" w:cs="Arial"/>
          <w:b/>
          <w:bCs/>
          <w:sz w:val="24"/>
          <w:szCs w:val="24"/>
        </w:rPr>
        <w:t>Analytics Implementation:</w:t>
      </w:r>
      <w:r w:rsidR="6357ACBC" w:rsidRPr="005A77E7">
        <w:rPr>
          <w:rFonts w:ascii="Arial" w:eastAsia="Arial" w:hAnsi="Arial" w:cs="Arial"/>
          <w:b/>
          <w:bCs/>
          <w:sz w:val="28"/>
          <w:szCs w:val="28"/>
        </w:rPr>
        <w:t xml:space="preserve"> </w:t>
      </w:r>
      <w:r w:rsidR="6357ACBC" w:rsidRPr="005A77E7">
        <w:rPr>
          <w:rFonts w:ascii="Arial" w:eastAsia="Arial" w:hAnsi="Arial" w:cs="Arial"/>
        </w:rPr>
        <w:t xml:space="preserve">During this stage, practical strategies are developed based on the insights obtained from analytics. </w:t>
      </w:r>
      <w:r w:rsidR="246FA5A1" w:rsidRPr="005A77E7">
        <w:rPr>
          <w:rFonts w:ascii="Arial" w:eastAsia="Arial" w:hAnsi="Arial" w:cs="Arial"/>
        </w:rPr>
        <w:t xml:space="preserve">Strategies which we have concluded is that sales would be </w:t>
      </w:r>
      <w:r w:rsidR="7799609D" w:rsidRPr="005A77E7">
        <w:rPr>
          <w:rFonts w:ascii="Arial" w:eastAsia="Arial" w:hAnsi="Arial" w:cs="Arial"/>
          <w:color w:val="000000" w:themeColor="text1"/>
        </w:rPr>
        <w:t>in rural landscapes with lower elderly population densities and moreove</w:t>
      </w:r>
      <w:r w:rsidR="6741D2B4" w:rsidRPr="005A77E7">
        <w:rPr>
          <w:rFonts w:ascii="Arial" w:eastAsia="Arial" w:hAnsi="Arial" w:cs="Arial"/>
          <w:color w:val="000000" w:themeColor="text1"/>
        </w:rPr>
        <w:t xml:space="preserve">r we have predicted sales for 365 districts </w:t>
      </w:r>
      <w:r w:rsidR="69A39E3D" w:rsidRPr="005A77E7">
        <w:rPr>
          <w:rFonts w:ascii="Arial" w:eastAsia="Arial" w:hAnsi="Arial" w:cs="Arial"/>
          <w:color w:val="000000" w:themeColor="text1"/>
        </w:rPr>
        <w:t>in our model 3 and which shows the least error rate. For more detailed analysis</w:t>
      </w:r>
      <w:r w:rsidR="09882C5C" w:rsidRPr="005A77E7">
        <w:rPr>
          <w:rFonts w:ascii="Arial" w:eastAsia="Arial" w:hAnsi="Arial" w:cs="Arial"/>
          <w:color w:val="000000" w:themeColor="text1"/>
        </w:rPr>
        <w:t xml:space="preserve"> please refer </w:t>
      </w:r>
      <w:r w:rsidR="5B278C21" w:rsidRPr="005A77E7">
        <w:rPr>
          <w:rFonts w:ascii="Arial" w:eastAsia="Arial" w:hAnsi="Arial" w:cs="Arial"/>
          <w:color w:val="000000" w:themeColor="text1"/>
        </w:rPr>
        <w:t>to section</w:t>
      </w:r>
      <w:r w:rsidR="09882C5C" w:rsidRPr="005A77E7">
        <w:rPr>
          <w:rFonts w:ascii="Arial" w:eastAsia="Arial" w:hAnsi="Arial" w:cs="Arial"/>
          <w:color w:val="000000" w:themeColor="text1"/>
        </w:rPr>
        <w:t xml:space="preserve"> </w:t>
      </w:r>
      <w:r w:rsidR="09882C5C" w:rsidRPr="005A77E7">
        <w:rPr>
          <w:rFonts w:ascii="Arial" w:eastAsia="Arial" w:hAnsi="Arial" w:cs="Arial"/>
          <w:b/>
          <w:bCs/>
          <w:i/>
          <w:iCs/>
          <w:color w:val="000000" w:themeColor="text1"/>
        </w:rPr>
        <w:t>2.4 Analytics Implementation</w:t>
      </w:r>
      <w:r w:rsidR="57E08C69" w:rsidRPr="005A77E7">
        <w:rPr>
          <w:rFonts w:ascii="Arial" w:eastAsia="Arial" w:hAnsi="Arial" w:cs="Arial"/>
          <w:b/>
          <w:bCs/>
          <w:i/>
          <w:iCs/>
          <w:color w:val="000000" w:themeColor="text1"/>
        </w:rPr>
        <w:t>.</w:t>
      </w:r>
    </w:p>
    <w:p w14:paraId="02193D89" w14:textId="6948870C" w:rsidR="2A0D671D" w:rsidRPr="005A77E7" w:rsidRDefault="2A0D671D" w:rsidP="00D11D27">
      <w:pPr>
        <w:spacing w:line="259" w:lineRule="auto"/>
        <w:jc w:val="both"/>
        <w:rPr>
          <w:rFonts w:ascii="Arial" w:eastAsia="Arial" w:hAnsi="Arial" w:cs="Arial"/>
          <w:color w:val="000000" w:themeColor="text1"/>
          <w:sz w:val="28"/>
          <w:szCs w:val="28"/>
        </w:rPr>
      </w:pPr>
      <w:r w:rsidRPr="005A77E7">
        <w:rPr>
          <w:rFonts w:ascii="Arial" w:eastAsia="Arial" w:hAnsi="Arial" w:cs="Arial"/>
          <w:b/>
          <w:bCs/>
          <w:color w:val="000000" w:themeColor="text1"/>
          <w:sz w:val="28"/>
          <w:szCs w:val="28"/>
          <w:lang w:val="en-GB"/>
        </w:rPr>
        <w:t>Findings</w:t>
      </w:r>
    </w:p>
    <w:p w14:paraId="35C258D5" w14:textId="3E5FD1DD" w:rsidR="2A0D671D" w:rsidRPr="005A77E7" w:rsidRDefault="2A0D671D" w:rsidP="00D11D27">
      <w:pPr>
        <w:spacing w:line="259" w:lineRule="auto"/>
        <w:jc w:val="both"/>
        <w:rPr>
          <w:rFonts w:ascii="Arial" w:eastAsia="Arial" w:hAnsi="Arial" w:cs="Arial"/>
          <w:color w:val="000000" w:themeColor="text1"/>
        </w:rPr>
      </w:pPr>
      <w:r w:rsidRPr="005A77E7">
        <w:rPr>
          <w:rFonts w:ascii="Arial" w:eastAsia="Arial" w:hAnsi="Arial" w:cs="Arial"/>
          <w:color w:val="000000" w:themeColor="text1"/>
          <w:lang w:val="en-IN"/>
        </w:rPr>
        <w:t>The results of the statistical analysis are explained in the following section. In this section, the answers to the six questions are outlined using regression models and distributed charts in accordance with business analytics methodology. To determine the variables influencing sales, we have divided the model into three sections and compare the models to understand the factors affecting sales.</w:t>
      </w:r>
    </w:p>
    <w:p w14:paraId="6E600688" w14:textId="5F8A4FA7" w:rsidR="00977370" w:rsidRPr="005A77E7" w:rsidRDefault="2A0D671D" w:rsidP="00D11D27">
      <w:pPr>
        <w:pStyle w:val="ListParagraph"/>
        <w:numPr>
          <w:ilvl w:val="0"/>
          <w:numId w:val="11"/>
        </w:numPr>
        <w:spacing w:line="259" w:lineRule="auto"/>
        <w:jc w:val="both"/>
        <w:rPr>
          <w:rFonts w:ascii="Arial" w:eastAsia="Arial" w:hAnsi="Arial" w:cs="Arial"/>
          <w:color w:val="000000" w:themeColor="text1"/>
        </w:rPr>
      </w:pPr>
      <w:r w:rsidRPr="005A77E7">
        <w:rPr>
          <w:rFonts w:ascii="Arial" w:eastAsia="Arial" w:hAnsi="Arial" w:cs="Arial"/>
          <w:i/>
          <w:iCs/>
          <w:color w:val="000000" w:themeColor="text1"/>
          <w:lang w:val="en-GB"/>
        </w:rPr>
        <w:t>Identifying the Primary Geodemographic Factor Influencing Sales:</w:t>
      </w:r>
      <w:r w:rsidRPr="005A77E7">
        <w:rPr>
          <w:rFonts w:ascii="Arial" w:eastAsia="Arial" w:hAnsi="Arial" w:cs="Arial"/>
          <w:color w:val="000000" w:themeColor="text1"/>
          <w:lang w:val="en-GB"/>
        </w:rPr>
        <w:t xml:space="preserve"> The main factor affecting the sales is overall population. To be more specific, we have selected the population between the ages of 60 to 84 which makes up most of the geodemographic factor driving sales inside the area. There is a connection between these factors and overall sales, as seen by the scattered chart below, which is basically our Model1.</w:t>
      </w:r>
    </w:p>
    <w:p w14:paraId="2A8BD731" w14:textId="77777777" w:rsidR="00977370" w:rsidRPr="005A77E7" w:rsidRDefault="00977370" w:rsidP="00D11D27">
      <w:pPr>
        <w:pStyle w:val="ListParagraph"/>
        <w:spacing w:line="259" w:lineRule="auto"/>
        <w:jc w:val="both"/>
        <w:rPr>
          <w:rFonts w:ascii="Arial" w:eastAsia="Arial" w:hAnsi="Arial" w:cs="Arial"/>
          <w:color w:val="000000" w:themeColor="text1"/>
        </w:rPr>
      </w:pPr>
    </w:p>
    <w:p w14:paraId="36DDEFEA" w14:textId="6705D05D" w:rsidR="7FBEADDE" w:rsidRPr="005A77E7" w:rsidRDefault="2A0D671D" w:rsidP="005A77E7">
      <w:pPr>
        <w:pStyle w:val="ListParagraph"/>
        <w:spacing w:line="259" w:lineRule="auto"/>
        <w:rPr>
          <w:rFonts w:ascii="Arial" w:eastAsia="Arial" w:hAnsi="Arial" w:cs="Arial"/>
          <w:color w:val="000000" w:themeColor="text1"/>
        </w:rPr>
      </w:pPr>
      <w:r w:rsidRPr="005A77E7">
        <w:rPr>
          <w:rFonts w:ascii="Arial" w:hAnsi="Arial" w:cs="Arial"/>
          <w:noProof/>
        </w:rPr>
        <w:drawing>
          <wp:inline distT="0" distB="0" distL="0" distR="0" wp14:anchorId="774CE654" wp14:editId="7A8E198E">
            <wp:extent cx="2724150" cy="1590675"/>
            <wp:effectExtent l="0" t="0" r="0" b="0"/>
            <wp:docPr id="1972833724" name="Picture 1972833724" descr="A graph with a line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833724"/>
                    <pic:cNvPicPr/>
                  </pic:nvPicPr>
                  <pic:blipFill>
                    <a:blip r:embed="rId9">
                      <a:extLst>
                        <a:ext uri="{28A0092B-C50C-407E-A947-70E740481C1C}">
                          <a14:useLocalDpi xmlns:a14="http://schemas.microsoft.com/office/drawing/2010/main" val="0"/>
                        </a:ext>
                      </a:extLst>
                    </a:blip>
                    <a:stretch>
                      <a:fillRect/>
                    </a:stretch>
                  </pic:blipFill>
                  <pic:spPr>
                    <a:xfrm>
                      <a:off x="0" y="0"/>
                      <a:ext cx="2724150" cy="1590675"/>
                    </a:xfrm>
                    <a:prstGeom prst="rect">
                      <a:avLst/>
                    </a:prstGeom>
                  </pic:spPr>
                </pic:pic>
              </a:graphicData>
            </a:graphic>
          </wp:inline>
        </w:drawing>
      </w:r>
      <w:r w:rsidRPr="005A77E7">
        <w:rPr>
          <w:rFonts w:ascii="Arial" w:hAnsi="Arial" w:cs="Arial"/>
          <w:noProof/>
        </w:rPr>
        <w:drawing>
          <wp:inline distT="0" distB="0" distL="0" distR="0" wp14:anchorId="7775B3B3" wp14:editId="7AF6414C">
            <wp:extent cx="2447998" cy="1562952"/>
            <wp:effectExtent l="12700" t="12700" r="12700" b="19050"/>
            <wp:docPr id="2102896271" name="Picture 210289627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8962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7998" cy="1562952"/>
                    </a:xfrm>
                    <a:prstGeom prst="rect">
                      <a:avLst/>
                    </a:prstGeom>
                    <a:ln>
                      <a:solidFill>
                        <a:schemeClr val="tx1"/>
                      </a:solidFill>
                    </a:ln>
                  </pic:spPr>
                </pic:pic>
              </a:graphicData>
            </a:graphic>
          </wp:inline>
        </w:drawing>
      </w:r>
      <w:r w:rsidRPr="005A77E7">
        <w:rPr>
          <w:rFonts w:ascii="Arial" w:hAnsi="Arial" w:cs="Arial"/>
        </w:rPr>
        <w:br/>
      </w:r>
      <w:r w:rsidRPr="005A77E7">
        <w:rPr>
          <w:rFonts w:ascii="Arial" w:eastAsia="Arial" w:hAnsi="Arial" w:cs="Arial"/>
          <w:i/>
          <w:iCs/>
          <w:color w:val="000000" w:themeColor="text1"/>
          <w:lang w:val="en-GB"/>
        </w:rPr>
        <w:t>Figure1</w:t>
      </w:r>
      <w:r w:rsidR="008E6B4B" w:rsidRPr="005A77E7">
        <w:rPr>
          <w:rFonts w:ascii="Arial" w:eastAsia="Arial" w:hAnsi="Arial" w:cs="Arial"/>
          <w:i/>
          <w:iCs/>
          <w:color w:val="000000" w:themeColor="text1"/>
          <w:lang w:val="en-GB"/>
        </w:rPr>
        <w:t>a</w:t>
      </w:r>
      <w:r w:rsidRPr="005A77E7">
        <w:rPr>
          <w:rFonts w:ascii="Arial" w:eastAsia="Arial" w:hAnsi="Arial" w:cs="Arial"/>
          <w:i/>
          <w:iCs/>
          <w:color w:val="000000" w:themeColor="text1"/>
          <w:lang w:val="en-GB"/>
        </w:rPr>
        <w:t xml:space="preserve">: Comparison between </w:t>
      </w:r>
      <w:r w:rsidRPr="005A77E7">
        <w:rPr>
          <w:rFonts w:ascii="Arial" w:eastAsia="Arial" w:hAnsi="Arial" w:cs="Arial"/>
          <w:i/>
          <w:iCs/>
          <w:color w:val="000000" w:themeColor="text1"/>
        </w:rPr>
        <w:t>population vs sales and elderly population vs sales</w:t>
      </w:r>
    </w:p>
    <w:p w14:paraId="1F52451F" w14:textId="39824800" w:rsidR="00D9301C" w:rsidRPr="005A77E7" w:rsidRDefault="2A0D671D" w:rsidP="00D11D27">
      <w:pPr>
        <w:spacing w:line="259" w:lineRule="auto"/>
        <w:ind w:left="720"/>
        <w:jc w:val="both"/>
        <w:rPr>
          <w:rFonts w:ascii="Arial" w:eastAsia="Arial" w:hAnsi="Arial" w:cs="Arial"/>
          <w:color w:val="000000" w:themeColor="text1"/>
        </w:rPr>
      </w:pPr>
      <w:r w:rsidRPr="005A77E7">
        <w:rPr>
          <w:rFonts w:ascii="Arial" w:eastAsia="Arial" w:hAnsi="Arial" w:cs="Arial"/>
          <w:color w:val="000000" w:themeColor="text1"/>
          <w:lang w:val="en-GB"/>
        </w:rPr>
        <w:t>As per the below diagram we can see</w:t>
      </w:r>
      <w:r w:rsidRPr="005A77E7">
        <w:rPr>
          <w:rStyle w:val="mord"/>
          <w:rFonts w:ascii="Arial" w:eastAsia="Segoe UI" w:hAnsi="Arial" w:cs="Arial"/>
          <w:i/>
          <w:iCs/>
          <w:color w:val="374151"/>
          <w:lang w:val="en-GB"/>
        </w:rPr>
        <w:t xml:space="preserve"> </w:t>
      </w:r>
      <w:r w:rsidRPr="005A77E7">
        <w:rPr>
          <w:rFonts w:ascii="Arial" w:eastAsia="Arial" w:hAnsi="Arial" w:cs="Arial"/>
          <w:color w:val="000000" w:themeColor="text1"/>
          <w:lang w:val="en-GB"/>
        </w:rPr>
        <w:t xml:space="preserve">R-squared value for overall population is 0.7823 and R-squared value for elderly population is 0.8766 which shows that sales is happening mostly between elderly people. To get </w:t>
      </w:r>
      <w:r w:rsidR="751986B0" w:rsidRPr="005A77E7">
        <w:rPr>
          <w:rFonts w:ascii="Arial" w:eastAsia="Arial" w:hAnsi="Arial" w:cs="Arial"/>
          <w:color w:val="000000" w:themeColor="text1"/>
          <w:lang w:val="en-GB"/>
        </w:rPr>
        <w:t>more realistic number for sales</w:t>
      </w:r>
      <w:r w:rsidRPr="005A77E7">
        <w:rPr>
          <w:rFonts w:ascii="Arial" w:eastAsia="Arial" w:hAnsi="Arial" w:cs="Arial"/>
          <w:color w:val="000000" w:themeColor="text1"/>
          <w:lang w:val="en-GB"/>
        </w:rPr>
        <w:t xml:space="preserve"> we have excluded Birmingham</w:t>
      </w:r>
      <w:r w:rsidR="5FFA6F43" w:rsidRPr="005A77E7">
        <w:rPr>
          <w:rFonts w:ascii="Arial" w:eastAsia="Arial" w:hAnsi="Arial" w:cs="Arial"/>
          <w:color w:val="000000" w:themeColor="text1"/>
          <w:lang w:val="en-GB"/>
        </w:rPr>
        <w:t>.</w:t>
      </w:r>
      <w:r w:rsidRPr="005A77E7">
        <w:rPr>
          <w:rFonts w:ascii="Arial" w:eastAsia="Arial" w:hAnsi="Arial" w:cs="Arial"/>
          <w:color w:val="000000" w:themeColor="text1"/>
          <w:lang w:val="en-GB"/>
        </w:rPr>
        <w:t xml:space="preserve"> R-squared value for elderly population after excluding Birmingham is </w:t>
      </w:r>
      <w:r w:rsidRPr="005A77E7">
        <w:rPr>
          <w:rStyle w:val="normaltextrun"/>
          <w:rFonts w:ascii="Arial" w:eastAsia="Arial" w:hAnsi="Arial" w:cs="Arial"/>
          <w:color w:val="000000" w:themeColor="text1"/>
        </w:rPr>
        <w:t xml:space="preserve">0.7516. This shows that excluding Birmingham gives us more reliable </w:t>
      </w:r>
      <w:r w:rsidR="3F9CFC48" w:rsidRPr="005A77E7">
        <w:rPr>
          <w:rStyle w:val="normaltextrun"/>
          <w:rFonts w:ascii="Arial" w:eastAsia="Arial" w:hAnsi="Arial" w:cs="Arial"/>
          <w:color w:val="000000" w:themeColor="text1"/>
        </w:rPr>
        <w:t>results</w:t>
      </w:r>
      <w:r w:rsidRPr="005A77E7">
        <w:rPr>
          <w:rStyle w:val="normaltextrun"/>
          <w:rFonts w:ascii="Arial" w:eastAsia="Arial" w:hAnsi="Arial" w:cs="Arial"/>
          <w:color w:val="000000" w:themeColor="text1"/>
        </w:rPr>
        <w:t xml:space="preserve"> as shown in below figure </w:t>
      </w:r>
      <w:r w:rsidR="005A77E7">
        <w:rPr>
          <w:rStyle w:val="normaltextrun"/>
          <w:rFonts w:ascii="Arial" w:eastAsia="Arial" w:hAnsi="Arial" w:cs="Arial"/>
          <w:color w:val="000000" w:themeColor="text1"/>
        </w:rPr>
        <w:t>1b</w:t>
      </w:r>
      <w:r w:rsidRPr="005A77E7">
        <w:rPr>
          <w:rStyle w:val="normaltextrun"/>
          <w:rFonts w:ascii="Arial" w:eastAsia="Arial" w:hAnsi="Arial" w:cs="Arial"/>
          <w:color w:val="000000" w:themeColor="text1"/>
        </w:rPr>
        <w:t>.</w:t>
      </w:r>
    </w:p>
    <w:p w14:paraId="072A5D84" w14:textId="77777777" w:rsidR="008E7F16" w:rsidRPr="005A77E7" w:rsidRDefault="2A0D671D" w:rsidP="005A77E7">
      <w:pPr>
        <w:spacing w:after="0" w:line="259" w:lineRule="auto"/>
        <w:ind w:left="720"/>
        <w:jc w:val="center"/>
        <w:rPr>
          <w:rFonts w:ascii="Arial" w:eastAsia="Arial" w:hAnsi="Arial" w:cs="Arial"/>
          <w:color w:val="000000" w:themeColor="text1"/>
          <w:sz w:val="24"/>
          <w:szCs w:val="24"/>
        </w:rPr>
      </w:pPr>
      <w:r w:rsidRPr="005A77E7">
        <w:rPr>
          <w:rFonts w:ascii="Arial" w:hAnsi="Arial" w:cs="Arial"/>
          <w:noProof/>
        </w:rPr>
        <w:lastRenderedPageBreak/>
        <w:drawing>
          <wp:inline distT="0" distB="0" distL="0" distR="0" wp14:anchorId="348DE7B2" wp14:editId="077974A1">
            <wp:extent cx="3056989" cy="1982912"/>
            <wp:effectExtent l="0" t="0" r="3810" b="0"/>
            <wp:docPr id="240493712" name="Picture 240493712"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61026" cy="1985531"/>
                    </a:xfrm>
                    <a:prstGeom prst="rect">
                      <a:avLst/>
                    </a:prstGeom>
                  </pic:spPr>
                </pic:pic>
              </a:graphicData>
            </a:graphic>
          </wp:inline>
        </w:drawing>
      </w:r>
    </w:p>
    <w:p w14:paraId="6CEE57A4" w14:textId="65BE2E7F" w:rsidR="7FBEADDE" w:rsidRPr="005A77E7" w:rsidRDefault="2A0D671D" w:rsidP="005A77E7">
      <w:pPr>
        <w:spacing w:after="0" w:line="259" w:lineRule="auto"/>
        <w:ind w:left="720"/>
        <w:jc w:val="center"/>
        <w:rPr>
          <w:rFonts w:ascii="Arial" w:eastAsia="Arial" w:hAnsi="Arial" w:cs="Arial"/>
          <w:color w:val="000000" w:themeColor="text1"/>
        </w:rPr>
      </w:pPr>
      <w:r w:rsidRPr="005A77E7">
        <w:rPr>
          <w:rFonts w:ascii="Arial" w:eastAsia="Arial" w:hAnsi="Arial" w:cs="Arial"/>
          <w:i/>
          <w:iCs/>
          <w:color w:val="000000" w:themeColor="text1"/>
        </w:rPr>
        <w:t>Figure</w:t>
      </w:r>
      <w:r w:rsidR="008E6B4B" w:rsidRPr="005A77E7">
        <w:rPr>
          <w:rFonts w:ascii="Arial" w:eastAsia="Arial" w:hAnsi="Arial" w:cs="Arial"/>
          <w:i/>
          <w:iCs/>
          <w:color w:val="000000" w:themeColor="text1"/>
        </w:rPr>
        <w:t xml:space="preserve"> 1b</w:t>
      </w:r>
      <w:r w:rsidRPr="005A77E7">
        <w:rPr>
          <w:rFonts w:ascii="Arial" w:eastAsia="Arial" w:hAnsi="Arial" w:cs="Arial"/>
          <w:i/>
          <w:iCs/>
          <w:color w:val="000000" w:themeColor="text1"/>
        </w:rPr>
        <w:t xml:space="preserve">: </w:t>
      </w:r>
      <w:r w:rsidRPr="005A77E7">
        <w:rPr>
          <w:rFonts w:ascii="Arial" w:eastAsia="Arial" w:hAnsi="Arial" w:cs="Arial"/>
          <w:i/>
          <w:iCs/>
          <w:color w:val="000000" w:themeColor="text1"/>
          <w:lang w:val="en-GB"/>
        </w:rPr>
        <w:t>Elderly population after excluding Birmingham vs sales</w:t>
      </w:r>
      <w:r w:rsidRPr="005A77E7">
        <w:rPr>
          <w:rFonts w:ascii="Arial" w:hAnsi="Arial" w:cs="Arial"/>
        </w:rPr>
        <w:br/>
      </w:r>
    </w:p>
    <w:p w14:paraId="24B09189" w14:textId="33BD2D86" w:rsidR="7FBEADDE" w:rsidRPr="005A77E7" w:rsidRDefault="2A0D671D" w:rsidP="00D11D27">
      <w:pPr>
        <w:pStyle w:val="ListParagraph"/>
        <w:numPr>
          <w:ilvl w:val="0"/>
          <w:numId w:val="11"/>
        </w:numPr>
        <w:spacing w:line="259" w:lineRule="auto"/>
        <w:jc w:val="both"/>
        <w:rPr>
          <w:rFonts w:ascii="Arial" w:hAnsi="Arial" w:cs="Arial"/>
        </w:rPr>
      </w:pPr>
      <w:r w:rsidRPr="005A77E7">
        <w:rPr>
          <w:rFonts w:ascii="Arial" w:eastAsia="Arial" w:hAnsi="Arial" w:cs="Arial"/>
          <w:i/>
          <w:iCs/>
          <w:color w:val="000000" w:themeColor="text1"/>
          <w:lang w:val="en-GB"/>
        </w:rPr>
        <w:t>Examining Sales in Rural &amp; Larger Districts:</w:t>
      </w:r>
      <w:r w:rsidRPr="005A77E7">
        <w:rPr>
          <w:rFonts w:ascii="Arial" w:eastAsia="Arial" w:hAnsi="Arial" w:cs="Arial"/>
          <w:color w:val="000000" w:themeColor="text1"/>
          <w:lang w:val="en-GB"/>
        </w:rPr>
        <w:t xml:space="preserve"> </w:t>
      </w:r>
      <w:r w:rsidR="4C7EB041" w:rsidRPr="005A77E7">
        <w:rPr>
          <w:rFonts w:ascii="Arial" w:eastAsia="Arial" w:hAnsi="Arial" w:cs="Arial"/>
          <w:color w:val="000000" w:themeColor="text1"/>
          <w:lang w:val="en-GB"/>
        </w:rPr>
        <w:t xml:space="preserve">The relationship between area size and sales per person validates our hypothesis that higher sales are typically found in larger districts, particularly those with greater open space, such as rural areas. But rather than being a simple increase, </w:t>
      </w:r>
      <w:proofErr w:type="gramStart"/>
      <w:r w:rsidR="4C7EB041" w:rsidRPr="005A77E7">
        <w:rPr>
          <w:rFonts w:ascii="Arial" w:eastAsia="Arial" w:hAnsi="Arial" w:cs="Arial"/>
          <w:color w:val="000000" w:themeColor="text1"/>
          <w:lang w:val="en-GB"/>
        </w:rPr>
        <w:t>it's</w:t>
      </w:r>
      <w:proofErr w:type="gramEnd"/>
      <w:r w:rsidR="4C7EB041" w:rsidRPr="005A77E7">
        <w:rPr>
          <w:rFonts w:ascii="Arial" w:eastAsia="Arial" w:hAnsi="Arial" w:cs="Arial"/>
          <w:color w:val="000000" w:themeColor="text1"/>
          <w:lang w:val="en-GB"/>
        </w:rPr>
        <w:t xml:space="preserve"> more like a curve.</w:t>
      </w:r>
      <w:r w:rsidR="0E7A5B6B" w:rsidRPr="005A77E7">
        <w:rPr>
          <w:rFonts w:ascii="Arial" w:eastAsia="Arial" w:hAnsi="Arial" w:cs="Arial"/>
          <w:color w:val="000000" w:themeColor="text1"/>
          <w:lang w:val="en-GB"/>
        </w:rPr>
        <w:t xml:space="preserve"> We discovered a mathematical pattern that explains how sales per person vary with area size. </w:t>
      </w:r>
      <w:proofErr w:type="gramStart"/>
      <w:r w:rsidR="0E7A5B6B" w:rsidRPr="005A77E7">
        <w:rPr>
          <w:rFonts w:ascii="Arial" w:eastAsia="Arial" w:hAnsi="Arial" w:cs="Arial"/>
          <w:color w:val="000000" w:themeColor="text1"/>
          <w:lang w:val="en-GB"/>
        </w:rPr>
        <w:t>It's</w:t>
      </w:r>
      <w:proofErr w:type="gramEnd"/>
      <w:r w:rsidR="0E7A5B6B" w:rsidRPr="005A77E7">
        <w:rPr>
          <w:rFonts w:ascii="Arial" w:eastAsia="Arial" w:hAnsi="Arial" w:cs="Arial"/>
          <w:color w:val="000000" w:themeColor="text1"/>
          <w:lang w:val="en-GB"/>
        </w:rPr>
        <w:t xml:space="preserve"> not just a plain old straight line; rather, it traces a specific kind of curved pattern known as a "power model." </w:t>
      </w:r>
      <w:r w:rsidR="0E7A5B6B" w:rsidRPr="005A77E7">
        <w:rPr>
          <w:rFonts w:ascii="Arial" w:hAnsi="Arial" w:cs="Arial"/>
        </w:rPr>
        <w:t xml:space="preserve">The R squared value </w:t>
      </w:r>
      <w:r w:rsidR="12E4E691" w:rsidRPr="005A77E7">
        <w:rPr>
          <w:rFonts w:ascii="Arial" w:hAnsi="Arial" w:cs="Arial"/>
        </w:rPr>
        <w:t>calculated is</w:t>
      </w:r>
      <w:r w:rsidR="0E7A5B6B" w:rsidRPr="005A77E7">
        <w:rPr>
          <w:rFonts w:ascii="Arial" w:hAnsi="Arial" w:cs="Arial"/>
        </w:rPr>
        <w:t xml:space="preserve"> 0.8519 </w:t>
      </w:r>
      <w:r w:rsidR="1229ACC5" w:rsidRPr="005A77E7">
        <w:rPr>
          <w:rFonts w:ascii="Arial" w:hAnsi="Arial" w:cs="Arial"/>
        </w:rPr>
        <w:t>which</w:t>
      </w:r>
      <w:r w:rsidR="0E7A5B6B" w:rsidRPr="005A77E7">
        <w:rPr>
          <w:rFonts w:ascii="Arial" w:hAnsi="Arial" w:cs="Arial"/>
        </w:rPr>
        <w:t xml:space="preserve"> is </w:t>
      </w:r>
      <w:r w:rsidR="7E9B7AF9" w:rsidRPr="005A77E7">
        <w:rPr>
          <w:rFonts w:ascii="Arial" w:hAnsi="Arial" w:cs="Arial"/>
        </w:rPr>
        <w:t>comparably</w:t>
      </w:r>
      <w:r w:rsidR="0E7A5B6B" w:rsidRPr="005A77E7">
        <w:rPr>
          <w:rFonts w:ascii="Arial" w:hAnsi="Arial" w:cs="Arial"/>
        </w:rPr>
        <w:t xml:space="preserve"> high</w:t>
      </w:r>
      <w:r w:rsidR="15E1EA18" w:rsidRPr="005A77E7">
        <w:rPr>
          <w:rFonts w:ascii="Arial" w:hAnsi="Arial" w:cs="Arial"/>
        </w:rPr>
        <w:t>.</w:t>
      </w:r>
    </w:p>
    <w:p w14:paraId="5FE9F2E7" w14:textId="326953B9" w:rsidR="2A0D671D" w:rsidRPr="005A77E7" w:rsidRDefault="2A0D671D" w:rsidP="7FBEADDE">
      <w:pPr>
        <w:spacing w:line="259" w:lineRule="auto"/>
        <w:ind w:left="720"/>
        <w:jc w:val="center"/>
        <w:rPr>
          <w:rFonts w:ascii="Arial" w:eastAsia="Arial" w:hAnsi="Arial" w:cs="Arial"/>
          <w:color w:val="000000" w:themeColor="text1"/>
        </w:rPr>
      </w:pPr>
      <w:r w:rsidRPr="005A77E7">
        <w:rPr>
          <w:rFonts w:ascii="Arial" w:hAnsi="Arial" w:cs="Arial"/>
          <w:noProof/>
        </w:rPr>
        <w:drawing>
          <wp:inline distT="0" distB="0" distL="0" distR="0" wp14:anchorId="08216D12" wp14:editId="10BC3149">
            <wp:extent cx="3162300" cy="1809750"/>
            <wp:effectExtent l="12700" t="12700" r="12700" b="19050"/>
            <wp:docPr id="866770882" name="Picture 866770882" descr="A graph with blue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62300" cy="1809750"/>
                    </a:xfrm>
                    <a:prstGeom prst="rect">
                      <a:avLst/>
                    </a:prstGeom>
                    <a:ln>
                      <a:solidFill>
                        <a:schemeClr val="tx1"/>
                      </a:solidFill>
                    </a:ln>
                  </pic:spPr>
                </pic:pic>
              </a:graphicData>
            </a:graphic>
          </wp:inline>
        </w:drawing>
      </w:r>
      <w:r w:rsidRPr="005A77E7">
        <w:rPr>
          <w:rFonts w:ascii="Arial" w:hAnsi="Arial" w:cs="Arial"/>
        </w:rPr>
        <w:br/>
      </w:r>
      <w:r w:rsidRPr="005A77E7">
        <w:rPr>
          <w:rFonts w:ascii="Arial" w:eastAsia="Arial" w:hAnsi="Arial" w:cs="Arial"/>
          <w:i/>
          <w:iCs/>
          <w:color w:val="000000" w:themeColor="text1"/>
          <w:lang w:val="en-GB"/>
        </w:rPr>
        <w:t>Figure</w:t>
      </w:r>
      <w:r w:rsidR="008E6B4B" w:rsidRPr="005A77E7">
        <w:rPr>
          <w:rFonts w:ascii="Arial" w:eastAsia="Arial" w:hAnsi="Arial" w:cs="Arial"/>
          <w:i/>
          <w:iCs/>
          <w:color w:val="000000" w:themeColor="text1"/>
          <w:lang w:val="en-GB"/>
        </w:rPr>
        <w:t xml:space="preserve"> 2</w:t>
      </w:r>
      <w:r w:rsidRPr="005A77E7">
        <w:rPr>
          <w:rFonts w:ascii="Arial" w:eastAsia="Arial" w:hAnsi="Arial" w:cs="Arial"/>
          <w:i/>
          <w:iCs/>
          <w:color w:val="000000" w:themeColor="text1"/>
          <w:lang w:val="en-GB"/>
        </w:rPr>
        <w:t>: Examining the sales in elderly people vs area.</w:t>
      </w:r>
    </w:p>
    <w:p w14:paraId="3616832B" w14:textId="7FCAB959" w:rsidR="7FBEADDE" w:rsidRPr="00CA11E4" w:rsidRDefault="2A0D671D" w:rsidP="00CA11E4">
      <w:pPr>
        <w:spacing w:line="259" w:lineRule="auto"/>
        <w:ind w:left="720"/>
        <w:jc w:val="both"/>
        <w:rPr>
          <w:rFonts w:ascii="Arial" w:eastAsia="Arial" w:hAnsi="Arial" w:cs="Arial"/>
          <w:color w:val="000000" w:themeColor="text1"/>
        </w:rPr>
      </w:pPr>
      <w:r w:rsidRPr="005A77E7">
        <w:rPr>
          <w:rFonts w:ascii="Arial" w:eastAsia="Arial" w:hAnsi="Arial" w:cs="Arial"/>
          <w:color w:val="000000" w:themeColor="text1"/>
          <w:lang w:val="en-GB"/>
        </w:rPr>
        <w:t>With the reasoning provided above, we can affirm the hypothesis that higher sales are seen in larger districts—which are more likely to be rural areas with more garden spaces.</w:t>
      </w:r>
    </w:p>
    <w:p w14:paraId="6348432C" w14:textId="77777777" w:rsidR="00CA11E4" w:rsidRPr="00CA11E4" w:rsidRDefault="00CA11E4" w:rsidP="00CA11E4">
      <w:pPr>
        <w:pStyle w:val="ListParagraph"/>
        <w:spacing w:line="259" w:lineRule="auto"/>
        <w:jc w:val="both"/>
        <w:rPr>
          <w:rFonts w:ascii="Arial" w:eastAsia="Arial" w:hAnsi="Arial" w:cs="Arial"/>
          <w:color w:val="000000" w:themeColor="text1"/>
        </w:rPr>
      </w:pPr>
    </w:p>
    <w:p w14:paraId="36E25F8A" w14:textId="568362B0" w:rsidR="7FBEADDE" w:rsidRPr="00CA11E4" w:rsidRDefault="2A0D671D" w:rsidP="00CA11E4">
      <w:pPr>
        <w:pStyle w:val="ListParagraph"/>
        <w:numPr>
          <w:ilvl w:val="0"/>
          <w:numId w:val="11"/>
        </w:numPr>
        <w:spacing w:line="259" w:lineRule="auto"/>
        <w:jc w:val="both"/>
        <w:rPr>
          <w:rFonts w:ascii="Arial" w:eastAsia="Arial" w:hAnsi="Arial" w:cs="Arial"/>
          <w:color w:val="000000" w:themeColor="text1"/>
        </w:rPr>
      </w:pPr>
      <w:r w:rsidRPr="005A77E7">
        <w:rPr>
          <w:rFonts w:ascii="Arial" w:eastAsia="Arial" w:hAnsi="Arial" w:cs="Arial"/>
          <w:i/>
          <w:iCs/>
          <w:color w:val="000000" w:themeColor="text1"/>
          <w:lang w:val="en-GB"/>
        </w:rPr>
        <w:t xml:space="preserve">Creating Sales Prediction Multivariate Models: </w:t>
      </w:r>
      <w:r w:rsidRPr="005A77E7">
        <w:rPr>
          <w:rFonts w:ascii="Arial" w:eastAsia="Arial" w:hAnsi="Arial" w:cs="Arial"/>
          <w:color w:val="000000" w:themeColor="text1"/>
          <w:lang w:val="en-GB"/>
        </w:rPr>
        <w:t xml:space="preserve">To anticipate sales, this phase involves developing more intricate models that consider a variety of variables at once, such as population size and ruralness. We have used a multivariate model (Model 2) for predicting better sales. With the addition of population and area as predictor variables, Model 2 offers a more comprehensive picture of the elements affecting sales. When area and population are included as forecasting variables, the model produces a higher R-squared value which is </w:t>
      </w:r>
      <w:r w:rsidRPr="005A77E7">
        <w:rPr>
          <w:rStyle w:val="normaltextrun"/>
          <w:rFonts w:ascii="Arial" w:eastAsia="Arial" w:hAnsi="Arial" w:cs="Arial"/>
          <w:color w:val="000000" w:themeColor="text1"/>
        </w:rPr>
        <w:t>0.889</w:t>
      </w:r>
      <w:r w:rsidRPr="005A77E7">
        <w:rPr>
          <w:rFonts w:ascii="Arial" w:eastAsia="Arial" w:hAnsi="Arial" w:cs="Arial"/>
          <w:color w:val="000000" w:themeColor="text1"/>
          <w:lang w:val="en-GB"/>
        </w:rPr>
        <w:t xml:space="preserve">. Therefore, it indicates a better fit and increased capacity to forecast sales within districts. </w:t>
      </w:r>
    </w:p>
    <w:p w14:paraId="0FC1F2A4" w14:textId="2592CC06" w:rsidR="7FBEADDE" w:rsidRPr="005A77E7" w:rsidRDefault="2A0D671D" w:rsidP="00CA11E4">
      <w:pPr>
        <w:spacing w:line="259" w:lineRule="auto"/>
        <w:ind w:left="720"/>
        <w:jc w:val="center"/>
        <w:rPr>
          <w:rFonts w:ascii="Arial" w:eastAsia="Arial" w:hAnsi="Arial" w:cs="Arial"/>
          <w:color w:val="000000" w:themeColor="text1"/>
        </w:rPr>
      </w:pPr>
      <w:r w:rsidRPr="005A77E7">
        <w:rPr>
          <w:rFonts w:ascii="Arial" w:hAnsi="Arial" w:cs="Arial"/>
          <w:noProof/>
        </w:rPr>
        <w:lastRenderedPageBreak/>
        <w:drawing>
          <wp:inline distT="0" distB="0" distL="0" distR="0" wp14:anchorId="5F0CAB40" wp14:editId="2A7C3B28">
            <wp:extent cx="3324225" cy="1866900"/>
            <wp:effectExtent l="12700" t="12700" r="15875" b="12700"/>
            <wp:docPr id="1100319812" name="Picture 1100319812"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4225" cy="1866900"/>
                    </a:xfrm>
                    <a:prstGeom prst="rect">
                      <a:avLst/>
                    </a:prstGeom>
                    <a:ln>
                      <a:solidFill>
                        <a:schemeClr val="tx1"/>
                      </a:solidFill>
                    </a:ln>
                  </pic:spPr>
                </pic:pic>
              </a:graphicData>
            </a:graphic>
          </wp:inline>
        </w:drawing>
      </w:r>
      <w:r w:rsidRPr="005A77E7">
        <w:rPr>
          <w:rFonts w:ascii="Arial" w:hAnsi="Arial" w:cs="Arial"/>
        </w:rPr>
        <w:br/>
      </w:r>
      <w:r w:rsidRPr="005A77E7">
        <w:rPr>
          <w:rFonts w:ascii="Arial" w:eastAsia="Arial" w:hAnsi="Arial" w:cs="Arial"/>
          <w:i/>
          <w:iCs/>
          <w:color w:val="000000" w:themeColor="text1"/>
          <w:lang w:val="en-GB"/>
        </w:rPr>
        <w:t>Figure</w:t>
      </w:r>
      <w:r w:rsidR="008E6B4B" w:rsidRPr="005A77E7">
        <w:rPr>
          <w:rFonts w:ascii="Arial" w:eastAsia="Arial" w:hAnsi="Arial" w:cs="Arial"/>
          <w:i/>
          <w:iCs/>
          <w:color w:val="000000" w:themeColor="text1"/>
          <w:lang w:val="en-GB"/>
        </w:rPr>
        <w:t xml:space="preserve"> 3</w:t>
      </w:r>
      <w:r w:rsidRPr="005A77E7">
        <w:rPr>
          <w:rFonts w:ascii="Arial" w:eastAsia="Arial" w:hAnsi="Arial" w:cs="Arial"/>
          <w:i/>
          <w:iCs/>
          <w:color w:val="000000" w:themeColor="text1"/>
          <w:lang w:val="en-GB"/>
        </w:rPr>
        <w:t>: Examining the sales with population and rurality.</w:t>
      </w:r>
    </w:p>
    <w:p w14:paraId="37E6B962" w14:textId="496160F3" w:rsidR="2A0D671D" w:rsidRPr="005A77E7" w:rsidRDefault="2A0D671D" w:rsidP="00D11D27">
      <w:pPr>
        <w:spacing w:line="259" w:lineRule="auto"/>
        <w:ind w:left="720"/>
        <w:jc w:val="both"/>
        <w:rPr>
          <w:rFonts w:ascii="Arial" w:eastAsia="Arial" w:hAnsi="Arial" w:cs="Arial"/>
          <w:color w:val="000000" w:themeColor="text1"/>
        </w:rPr>
      </w:pPr>
      <w:r w:rsidRPr="005A77E7">
        <w:rPr>
          <w:rFonts w:ascii="Arial" w:eastAsia="Arial" w:hAnsi="Arial" w:cs="Arial"/>
          <w:color w:val="000000" w:themeColor="text1"/>
          <w:lang w:val="en-GB"/>
        </w:rPr>
        <w:t>Better than Model 1 is the multivariate model (Model 2). By includ</w:t>
      </w:r>
      <w:r w:rsidR="55718A4A" w:rsidRPr="005A77E7">
        <w:rPr>
          <w:rFonts w:ascii="Arial" w:eastAsia="Arial" w:hAnsi="Arial" w:cs="Arial"/>
          <w:color w:val="000000" w:themeColor="text1"/>
          <w:lang w:val="en-GB"/>
        </w:rPr>
        <w:t>ing</w:t>
      </w:r>
      <w:r w:rsidRPr="005A77E7">
        <w:rPr>
          <w:rFonts w:ascii="Arial" w:eastAsia="Arial" w:hAnsi="Arial" w:cs="Arial"/>
          <w:color w:val="000000" w:themeColor="text1"/>
          <w:lang w:val="en-GB"/>
        </w:rPr>
        <w:t xml:space="preserve"> both population and area as predictor variables, the model improves its fit and predictability of district sales, as demonstrated by a higher R-squared value.</w:t>
      </w:r>
    </w:p>
    <w:p w14:paraId="38562BE5" w14:textId="49E0B29C" w:rsidR="2A0D671D" w:rsidRPr="005A77E7" w:rsidRDefault="2A0D671D" w:rsidP="00D11D27">
      <w:pPr>
        <w:pStyle w:val="ListParagraph"/>
        <w:numPr>
          <w:ilvl w:val="0"/>
          <w:numId w:val="11"/>
        </w:numPr>
        <w:spacing w:line="259" w:lineRule="auto"/>
        <w:jc w:val="both"/>
        <w:rPr>
          <w:rFonts w:ascii="Arial" w:eastAsia="Arial" w:hAnsi="Arial" w:cs="Arial"/>
          <w:color w:val="000000" w:themeColor="text1"/>
        </w:rPr>
      </w:pPr>
      <w:r w:rsidRPr="005A77E7">
        <w:rPr>
          <w:rFonts w:ascii="Arial" w:eastAsia="Arial" w:hAnsi="Arial" w:cs="Arial"/>
          <w:i/>
          <w:iCs/>
          <w:color w:val="000000" w:themeColor="text1"/>
          <w:lang w:val="en-GB"/>
        </w:rPr>
        <w:t>Examining How Sales Are Affected by Population Density</w:t>
      </w:r>
      <w:r w:rsidRPr="005A77E7">
        <w:rPr>
          <w:rFonts w:ascii="Arial" w:eastAsia="Arial" w:hAnsi="Arial" w:cs="Arial"/>
          <w:color w:val="000000" w:themeColor="text1"/>
          <w:lang w:val="en-GB"/>
        </w:rPr>
        <w:t xml:space="preserve">: As we can see another factor affecting sales is elderly population density. For that we have created a scattered graph between elderly population vs sales per head. R-squared value of graph is </w:t>
      </w:r>
      <w:r w:rsidRPr="005A77E7">
        <w:rPr>
          <w:rStyle w:val="normaltextrun"/>
          <w:rFonts w:ascii="Arial" w:eastAsia="Arial" w:hAnsi="Arial" w:cs="Arial"/>
          <w:color w:val="000000" w:themeColor="text1"/>
        </w:rPr>
        <w:t xml:space="preserve">0.9415, which is better than both model 1 and model 2 as model 3 focuses entirely on elderly population density. For more detailed analysis please check </w:t>
      </w:r>
      <w:r w:rsidRPr="005A77E7">
        <w:rPr>
          <w:rStyle w:val="normaltextrun"/>
          <w:rFonts w:ascii="Arial" w:eastAsia="Arial" w:hAnsi="Arial" w:cs="Arial"/>
          <w:b/>
          <w:bCs/>
          <w:color w:val="000000" w:themeColor="text1"/>
        </w:rPr>
        <w:t>Research Question 4:</w:t>
      </w:r>
    </w:p>
    <w:p w14:paraId="5360CFDE" w14:textId="511077A4" w:rsidR="7FBEADDE" w:rsidRPr="005A77E7" w:rsidRDefault="2A0D671D" w:rsidP="00CA11E4">
      <w:pPr>
        <w:spacing w:line="259" w:lineRule="auto"/>
        <w:ind w:left="720"/>
        <w:jc w:val="center"/>
        <w:rPr>
          <w:rFonts w:ascii="Arial" w:hAnsi="Arial" w:cs="Arial"/>
          <w:color w:val="000000" w:themeColor="text1"/>
        </w:rPr>
      </w:pPr>
      <w:r w:rsidRPr="005A77E7">
        <w:rPr>
          <w:rFonts w:ascii="Arial" w:hAnsi="Arial" w:cs="Arial"/>
          <w:noProof/>
        </w:rPr>
        <w:drawing>
          <wp:inline distT="0" distB="0" distL="0" distR="0" wp14:anchorId="3B00C05A" wp14:editId="6280C75D">
            <wp:extent cx="2914650" cy="1885950"/>
            <wp:effectExtent l="12700" t="12700" r="19050" b="19050"/>
            <wp:docPr id="50563491" name="Picture 50563491" descr="A graph with blue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14650" cy="1885950"/>
                    </a:xfrm>
                    <a:prstGeom prst="rect">
                      <a:avLst/>
                    </a:prstGeom>
                    <a:ln>
                      <a:solidFill>
                        <a:schemeClr val="tx1"/>
                      </a:solidFill>
                    </a:ln>
                  </pic:spPr>
                </pic:pic>
              </a:graphicData>
            </a:graphic>
          </wp:inline>
        </w:drawing>
      </w:r>
      <w:r w:rsidRPr="005A77E7">
        <w:rPr>
          <w:rFonts w:ascii="Arial" w:hAnsi="Arial" w:cs="Arial"/>
        </w:rPr>
        <w:br/>
      </w:r>
      <w:r w:rsidRPr="005A77E7">
        <w:rPr>
          <w:rFonts w:ascii="Arial" w:eastAsia="Arial" w:hAnsi="Arial" w:cs="Arial"/>
          <w:i/>
          <w:iCs/>
          <w:color w:val="000000" w:themeColor="text1"/>
          <w:lang w:val="en-GB"/>
        </w:rPr>
        <w:t xml:space="preserve">Figure </w:t>
      </w:r>
      <w:r w:rsidR="008E6B4B" w:rsidRPr="005A77E7">
        <w:rPr>
          <w:rFonts w:ascii="Arial" w:eastAsia="Arial" w:hAnsi="Arial" w:cs="Arial"/>
          <w:i/>
          <w:iCs/>
          <w:color w:val="000000" w:themeColor="text1"/>
          <w:lang w:val="en-GB"/>
        </w:rPr>
        <w:t>4</w:t>
      </w:r>
      <w:r w:rsidRPr="005A77E7">
        <w:rPr>
          <w:rFonts w:ascii="Arial" w:eastAsia="Arial" w:hAnsi="Arial" w:cs="Arial"/>
          <w:i/>
          <w:iCs/>
          <w:color w:val="000000" w:themeColor="text1"/>
          <w:lang w:val="en-GB"/>
        </w:rPr>
        <w:t>: Examining the sales with Elderly population density.</w:t>
      </w:r>
      <w:r w:rsidRPr="005A77E7">
        <w:rPr>
          <w:rFonts w:ascii="Arial" w:hAnsi="Arial" w:cs="Arial"/>
          <w:color w:val="000000" w:themeColor="text1"/>
          <w:lang w:val="en-GB"/>
        </w:rPr>
        <w:t xml:space="preserve"> </w:t>
      </w:r>
    </w:p>
    <w:p w14:paraId="6FB8F7A3" w14:textId="7AE81AB9" w:rsidR="7FBEADDE" w:rsidRPr="00D11D27" w:rsidRDefault="2A0D671D" w:rsidP="00D11D27">
      <w:pPr>
        <w:pStyle w:val="ListParagraph"/>
        <w:numPr>
          <w:ilvl w:val="0"/>
          <w:numId w:val="11"/>
        </w:numPr>
        <w:spacing w:line="259" w:lineRule="auto"/>
        <w:jc w:val="both"/>
        <w:rPr>
          <w:rStyle w:val="normaltextrun"/>
          <w:rFonts w:ascii="Arial" w:eastAsia="Arial" w:hAnsi="Arial" w:cs="Arial"/>
          <w:color w:val="000000" w:themeColor="text1"/>
        </w:rPr>
      </w:pPr>
      <w:r w:rsidRPr="00D11D27">
        <w:rPr>
          <w:rFonts w:ascii="Arial" w:eastAsia="Arial" w:hAnsi="Arial" w:cs="Arial"/>
          <w:i/>
          <w:iCs/>
          <w:color w:val="000000" w:themeColor="text1"/>
          <w:lang w:val="en-GB"/>
        </w:rPr>
        <w:t>Forecasting England's Overall Sales as well as Sales by District</w:t>
      </w:r>
      <w:r w:rsidRPr="00D11D27">
        <w:rPr>
          <w:rFonts w:ascii="Arial" w:eastAsia="Arial" w:hAnsi="Arial" w:cs="Arial"/>
          <w:color w:val="000000" w:themeColor="text1"/>
          <w:lang w:val="en-GB"/>
        </w:rPr>
        <w:t>:</w:t>
      </w:r>
      <w:r w:rsidRPr="00D11D27">
        <w:rPr>
          <w:rFonts w:ascii="Arial" w:hAnsi="Arial" w:cs="Arial"/>
          <w:color w:val="000000" w:themeColor="text1"/>
          <w:lang w:val="en-GB"/>
        </w:rPr>
        <w:t xml:space="preserve"> </w:t>
      </w:r>
      <w:r w:rsidRPr="00D11D27">
        <w:rPr>
          <w:rFonts w:ascii="Arial" w:eastAsia="Arial" w:hAnsi="Arial" w:cs="Arial"/>
          <w:color w:val="000000" w:themeColor="text1"/>
          <w:lang w:val="en-GB"/>
        </w:rPr>
        <w:t xml:space="preserve">According to our business research, total sales prediction for Model 1: 66,82,789 and for model 2 </w:t>
      </w:r>
      <w:r w:rsidR="00213F05" w:rsidRPr="00D11D27">
        <w:rPr>
          <w:rFonts w:ascii="Arial" w:eastAsia="Arial" w:hAnsi="Arial" w:cs="Arial"/>
          <w:color w:val="000000" w:themeColor="text1"/>
          <w:lang w:val="en-GB"/>
        </w:rPr>
        <w:t>is 66</w:t>
      </w:r>
      <w:r w:rsidRPr="00D11D27">
        <w:rPr>
          <w:rFonts w:ascii="Arial" w:eastAsia="Arial" w:hAnsi="Arial" w:cs="Arial"/>
          <w:color w:val="000000" w:themeColor="text1"/>
          <w:lang w:val="en-GB"/>
        </w:rPr>
        <w:t xml:space="preserve">,08,407 which says that Model 2 performs better than Model 1 in some areas, but they seem to have comparable effects on overall sales. But Model 3 having sales prediction as 65,53,801 performed better than both Model 1 and Model 2, demonstrating superiority. For more detailed analysis please refer to </w:t>
      </w:r>
      <w:r w:rsidRPr="00D11D27">
        <w:rPr>
          <w:rStyle w:val="normaltextrun"/>
          <w:rFonts w:ascii="Arial" w:eastAsia="Arial" w:hAnsi="Arial" w:cs="Arial"/>
          <w:b/>
          <w:bCs/>
          <w:color w:val="000000" w:themeColor="text1"/>
        </w:rPr>
        <w:t>Research question 5</w:t>
      </w:r>
      <w:r w:rsidR="00D11D27">
        <w:rPr>
          <w:rStyle w:val="normaltextrun"/>
          <w:rFonts w:ascii="Arial" w:eastAsia="Arial" w:hAnsi="Arial" w:cs="Arial"/>
          <w:b/>
          <w:bCs/>
          <w:color w:val="000000" w:themeColor="text1"/>
        </w:rPr>
        <w:t>.</w:t>
      </w:r>
    </w:p>
    <w:p w14:paraId="1A6A4BBC" w14:textId="77777777" w:rsidR="00D11D27" w:rsidRPr="00D11D27" w:rsidRDefault="00D11D27" w:rsidP="00D11D27">
      <w:pPr>
        <w:pStyle w:val="ListParagraph"/>
        <w:spacing w:line="259" w:lineRule="auto"/>
        <w:jc w:val="both"/>
        <w:rPr>
          <w:rFonts w:ascii="Arial" w:eastAsia="Arial" w:hAnsi="Arial" w:cs="Arial"/>
          <w:color w:val="000000" w:themeColor="text1"/>
        </w:rPr>
      </w:pPr>
    </w:p>
    <w:p w14:paraId="58AC8512" w14:textId="77777777" w:rsidR="00CA11E4" w:rsidRDefault="00CA11E4" w:rsidP="00D11D27">
      <w:pPr>
        <w:spacing w:line="259" w:lineRule="auto"/>
        <w:jc w:val="both"/>
        <w:rPr>
          <w:rFonts w:ascii="Arial" w:eastAsia="Arial" w:hAnsi="Arial" w:cs="Arial"/>
          <w:b/>
          <w:bCs/>
          <w:color w:val="000000" w:themeColor="text1"/>
          <w:sz w:val="28"/>
          <w:szCs w:val="28"/>
          <w:lang w:val="en-GB"/>
        </w:rPr>
      </w:pPr>
    </w:p>
    <w:p w14:paraId="412BFF67" w14:textId="096DE9BC" w:rsidR="2A0D671D" w:rsidRPr="00D11D27" w:rsidRDefault="2A0D671D" w:rsidP="00D11D27">
      <w:pPr>
        <w:spacing w:line="259" w:lineRule="auto"/>
        <w:jc w:val="both"/>
        <w:rPr>
          <w:rFonts w:ascii="Arial" w:eastAsia="Arial" w:hAnsi="Arial" w:cs="Arial"/>
          <w:color w:val="000000" w:themeColor="text1"/>
          <w:sz w:val="28"/>
          <w:szCs w:val="28"/>
        </w:rPr>
      </w:pPr>
      <w:r w:rsidRPr="00D11D27">
        <w:rPr>
          <w:rFonts w:ascii="Arial" w:eastAsia="Arial" w:hAnsi="Arial" w:cs="Arial"/>
          <w:b/>
          <w:bCs/>
          <w:color w:val="000000" w:themeColor="text1"/>
          <w:sz w:val="28"/>
          <w:szCs w:val="28"/>
          <w:lang w:val="en-GB"/>
        </w:rPr>
        <w:t>Conclusion</w:t>
      </w:r>
    </w:p>
    <w:p w14:paraId="4CA7AD52" w14:textId="197B516E" w:rsidR="7FBEADDE" w:rsidRPr="00D11D27" w:rsidRDefault="3F296088" w:rsidP="00D11D27">
      <w:pPr>
        <w:spacing w:line="259" w:lineRule="auto"/>
        <w:jc w:val="both"/>
        <w:rPr>
          <w:rFonts w:ascii="Arial" w:eastAsia="Arial" w:hAnsi="Arial" w:cs="Arial"/>
          <w:color w:val="000000" w:themeColor="text1"/>
        </w:rPr>
      </w:pPr>
      <w:r w:rsidRPr="00D11D27">
        <w:rPr>
          <w:rFonts w:ascii="Arial" w:eastAsia="Arial" w:hAnsi="Arial" w:cs="Arial"/>
          <w:color w:val="000000" w:themeColor="text1"/>
        </w:rPr>
        <w:lastRenderedPageBreak/>
        <w:t>Using three different models (Model 1, Model 2, and Model 3) in our analytical investigation, we carefully evaluated each model's ability to predict our product's sales trends. After a thorough analysis, it was clear that Model 3 had the highest prediction accuracy.</w:t>
      </w:r>
    </w:p>
    <w:p w14:paraId="172DAF8E" w14:textId="726A7228" w:rsidR="2A8A6B54" w:rsidRDefault="75CDA653" w:rsidP="00D11D27">
      <w:pPr>
        <w:spacing w:line="259" w:lineRule="auto"/>
        <w:jc w:val="both"/>
        <w:rPr>
          <w:rFonts w:ascii="Arial" w:eastAsia="Arial" w:hAnsi="Arial" w:cs="Arial"/>
          <w:color w:val="000000" w:themeColor="text1"/>
        </w:rPr>
      </w:pPr>
      <w:r w:rsidRPr="00D11D27">
        <w:rPr>
          <w:rFonts w:ascii="Arial" w:eastAsia="Arial" w:hAnsi="Arial" w:cs="Arial"/>
          <w:color w:val="000000" w:themeColor="text1"/>
        </w:rPr>
        <w:t xml:space="preserve">This analysis indicates that </w:t>
      </w:r>
      <w:r w:rsidR="3F296088" w:rsidRPr="00D11D27">
        <w:rPr>
          <w:rFonts w:ascii="Arial" w:eastAsia="Arial" w:hAnsi="Arial" w:cs="Arial"/>
          <w:color w:val="000000" w:themeColor="text1"/>
        </w:rPr>
        <w:t xml:space="preserve">more rural landscapes are typically found in areas with lower population densities. It is in these areas that we see a natural tendency towards higher sales of our </w:t>
      </w:r>
      <w:r w:rsidR="01B95A2B" w:rsidRPr="00D11D27">
        <w:rPr>
          <w:rFonts w:ascii="Arial" w:eastAsia="Arial" w:hAnsi="Arial" w:cs="Arial"/>
          <w:color w:val="000000" w:themeColor="text1"/>
        </w:rPr>
        <w:t xml:space="preserve">product </w:t>
      </w:r>
      <w:r w:rsidR="7D71DFE2" w:rsidRPr="00D11D27">
        <w:rPr>
          <w:rFonts w:ascii="Arial" w:eastAsia="Arial" w:hAnsi="Arial" w:cs="Arial"/>
          <w:color w:val="000000" w:themeColor="text1"/>
        </w:rPr>
        <w:t>freedom</w:t>
      </w:r>
      <w:r w:rsidR="3F296088" w:rsidRPr="00D11D27">
        <w:rPr>
          <w:rFonts w:ascii="Arial" w:eastAsia="Arial" w:hAnsi="Arial" w:cs="Arial"/>
          <w:color w:val="000000" w:themeColor="text1"/>
        </w:rPr>
        <w:t>.</w:t>
      </w:r>
      <w:r w:rsidR="06AF7646" w:rsidRPr="00D11D27">
        <w:rPr>
          <w:rFonts w:ascii="Arial" w:eastAsia="Arial" w:hAnsi="Arial" w:cs="Arial"/>
          <w:color w:val="000000" w:themeColor="text1"/>
        </w:rPr>
        <w:t xml:space="preserve"> The relationship that exists between lower population density, which is characteristic of rural surroundings, and higher product sales is a crucial finding that suggests that we should strategically concentrate on these areas in our distribution and marketing campaigns.</w:t>
      </w:r>
    </w:p>
    <w:p w14:paraId="45AC8E3D" w14:textId="77777777" w:rsidR="00D11D27" w:rsidRPr="00D11D27" w:rsidRDefault="00D11D27" w:rsidP="00D11D27">
      <w:pPr>
        <w:spacing w:line="259" w:lineRule="auto"/>
        <w:jc w:val="both"/>
        <w:rPr>
          <w:rFonts w:ascii="Arial" w:eastAsia="Arial" w:hAnsi="Arial" w:cs="Arial"/>
          <w:color w:val="000000" w:themeColor="text1"/>
        </w:rPr>
      </w:pPr>
    </w:p>
    <w:p w14:paraId="4EAA6863" w14:textId="77777777" w:rsidR="00D11D27" w:rsidRDefault="1E1B5194" w:rsidP="00D11D27">
      <w:pPr>
        <w:spacing w:line="259" w:lineRule="auto"/>
        <w:jc w:val="both"/>
        <w:rPr>
          <w:rFonts w:ascii="Arial" w:eastAsia="Arial" w:hAnsi="Arial" w:cs="Arial"/>
          <w:b/>
          <w:bCs/>
          <w:color w:val="000000" w:themeColor="text1"/>
          <w:sz w:val="28"/>
          <w:szCs w:val="28"/>
        </w:rPr>
      </w:pPr>
      <w:r w:rsidRPr="00D11D27">
        <w:rPr>
          <w:rFonts w:ascii="Arial" w:eastAsia="Arial" w:hAnsi="Arial" w:cs="Arial"/>
          <w:b/>
          <w:bCs/>
          <w:color w:val="000000" w:themeColor="text1"/>
          <w:sz w:val="28"/>
          <w:szCs w:val="28"/>
        </w:rPr>
        <w:t xml:space="preserve">Further </w:t>
      </w:r>
      <w:r w:rsidR="4B92B9D7" w:rsidRPr="00D11D27">
        <w:rPr>
          <w:rFonts w:ascii="Arial" w:eastAsia="Arial" w:hAnsi="Arial" w:cs="Arial"/>
          <w:b/>
          <w:bCs/>
          <w:color w:val="000000" w:themeColor="text1"/>
          <w:sz w:val="28"/>
          <w:szCs w:val="28"/>
        </w:rPr>
        <w:t>Analytical Survey</w:t>
      </w:r>
    </w:p>
    <w:p w14:paraId="69F82195" w14:textId="4209AA6C" w:rsidR="00AA7F17" w:rsidRPr="00D11D27" w:rsidRDefault="00D11D27" w:rsidP="00D11D27">
      <w:pPr>
        <w:spacing w:line="259" w:lineRule="auto"/>
        <w:jc w:val="both"/>
        <w:rPr>
          <w:rFonts w:ascii="Arial" w:eastAsia="Arial" w:hAnsi="Arial" w:cs="Arial"/>
          <w:color w:val="000000" w:themeColor="text1"/>
          <w:sz w:val="28"/>
          <w:szCs w:val="28"/>
        </w:rPr>
      </w:pPr>
      <w:proofErr w:type="gramStart"/>
      <w:r w:rsidRPr="00D11D27">
        <w:rPr>
          <w:rFonts w:ascii="Arial" w:hAnsi="Arial" w:cs="Arial"/>
        </w:rPr>
        <w:t>In</w:t>
      </w:r>
      <w:r>
        <w:rPr>
          <w:rFonts w:ascii="Arial" w:hAnsi="Arial" w:cs="Arial"/>
        </w:rPr>
        <w:t xml:space="preserve"> </w:t>
      </w:r>
      <w:r w:rsidRPr="00D11D27">
        <w:rPr>
          <w:rFonts w:ascii="Arial" w:hAnsi="Arial" w:cs="Arial"/>
        </w:rPr>
        <w:t>order to</w:t>
      </w:r>
      <w:proofErr w:type="gramEnd"/>
      <w:r w:rsidRPr="00D11D27">
        <w:rPr>
          <w:rFonts w:ascii="Arial" w:hAnsi="Arial" w:cs="Arial"/>
        </w:rPr>
        <w:t xml:space="preserve"> improve FW3's decision-making processes, market comprehension, resource optimization, innovation, risk reduction, and ultimately, keeping a competitive edge in the industry, it is highly recommended that more business analytics should be integrated. We can make use of this other department in the same way that we have used business analytics to forecast sales. Application of business analytics is not departmental; it can be found in Supply Chain Management, Personalized Marketing, Product Performance Review, and other departments as well. For more detailed analysis please refer to </w:t>
      </w:r>
      <w:r w:rsidRPr="00AA4660">
        <w:rPr>
          <w:rFonts w:ascii="Arial" w:hAnsi="Arial" w:cs="Arial"/>
          <w:b/>
          <w:bCs/>
        </w:rPr>
        <w:t>Research Question 6</w:t>
      </w:r>
      <w:r w:rsidRPr="00D11D27">
        <w:rPr>
          <w:rFonts w:ascii="Arial" w:hAnsi="Arial" w:cs="Arial"/>
        </w:rPr>
        <w:t>.</w:t>
      </w:r>
    </w:p>
    <w:p w14:paraId="4BA0699E" w14:textId="3FFB7372" w:rsidR="2C5D9EE0" w:rsidRPr="005A77E7" w:rsidRDefault="2C5D9EE0" w:rsidP="2C5D9EE0">
      <w:pPr>
        <w:rPr>
          <w:rFonts w:ascii="Arial" w:hAnsi="Arial" w:cs="Arial"/>
        </w:rPr>
      </w:pPr>
    </w:p>
    <w:p w14:paraId="79518497" w14:textId="085863B1" w:rsidR="2C5D9EE0" w:rsidRPr="005A77E7" w:rsidRDefault="2C5D9EE0" w:rsidP="2C5D9EE0">
      <w:pPr>
        <w:rPr>
          <w:rFonts w:ascii="Arial" w:hAnsi="Arial" w:cs="Arial"/>
        </w:rPr>
      </w:pPr>
    </w:p>
    <w:p w14:paraId="3F6A6422" w14:textId="41F8E947" w:rsidR="2C5D9EE0" w:rsidRPr="005A77E7" w:rsidRDefault="2C5D9EE0" w:rsidP="2C5D9EE0">
      <w:pPr>
        <w:rPr>
          <w:rFonts w:ascii="Arial" w:hAnsi="Arial" w:cs="Arial"/>
        </w:rPr>
      </w:pPr>
    </w:p>
    <w:p w14:paraId="27DB6AAC" w14:textId="377AA553" w:rsidR="2C5D9EE0" w:rsidRPr="005A77E7" w:rsidRDefault="2C5D9EE0" w:rsidP="2C5D9EE0">
      <w:pPr>
        <w:rPr>
          <w:rFonts w:ascii="Arial" w:hAnsi="Arial" w:cs="Arial"/>
        </w:rPr>
      </w:pPr>
    </w:p>
    <w:p w14:paraId="59B2BFA2" w14:textId="6F04F328" w:rsidR="2C5D9EE0" w:rsidRPr="005A77E7" w:rsidRDefault="2C5D9EE0" w:rsidP="2C5D9EE0">
      <w:pPr>
        <w:rPr>
          <w:rFonts w:ascii="Arial" w:hAnsi="Arial" w:cs="Arial"/>
        </w:rPr>
      </w:pPr>
    </w:p>
    <w:p w14:paraId="331165A7" w14:textId="2E5A6226" w:rsidR="2C5D9EE0" w:rsidRPr="005A77E7" w:rsidRDefault="2C5D9EE0" w:rsidP="2C5D9EE0">
      <w:pPr>
        <w:rPr>
          <w:rFonts w:ascii="Arial" w:hAnsi="Arial" w:cs="Arial"/>
        </w:rPr>
      </w:pPr>
    </w:p>
    <w:p w14:paraId="25F5E558" w14:textId="0FF63E26" w:rsidR="2C5D9EE0" w:rsidRPr="005A77E7" w:rsidRDefault="2C5D9EE0" w:rsidP="2C5D9EE0">
      <w:pPr>
        <w:rPr>
          <w:rFonts w:ascii="Arial" w:hAnsi="Arial" w:cs="Arial"/>
        </w:rPr>
      </w:pPr>
    </w:p>
    <w:p w14:paraId="0BF27FDA" w14:textId="726F55A0" w:rsidR="2C5D9EE0" w:rsidRPr="005A77E7" w:rsidRDefault="2C5D9EE0" w:rsidP="2C5D9EE0">
      <w:pPr>
        <w:rPr>
          <w:rFonts w:ascii="Arial" w:hAnsi="Arial" w:cs="Arial"/>
        </w:rPr>
      </w:pPr>
    </w:p>
    <w:p w14:paraId="13F9C4CD" w14:textId="3D4B12A3" w:rsidR="2C5D9EE0" w:rsidRPr="005A77E7" w:rsidRDefault="2C5D9EE0" w:rsidP="2C5D9EE0">
      <w:pPr>
        <w:rPr>
          <w:rFonts w:ascii="Arial" w:hAnsi="Arial" w:cs="Arial"/>
        </w:rPr>
      </w:pPr>
    </w:p>
    <w:p w14:paraId="7A22A1E5" w14:textId="77777777" w:rsidR="00CA11E4" w:rsidRDefault="00CA11E4" w:rsidP="007E095B">
      <w:pPr>
        <w:jc w:val="center"/>
        <w:rPr>
          <w:rFonts w:ascii="Arial" w:hAnsi="Arial" w:cs="Arial"/>
          <w:b/>
          <w:bCs/>
          <w:sz w:val="28"/>
          <w:szCs w:val="28"/>
        </w:rPr>
      </w:pPr>
    </w:p>
    <w:p w14:paraId="14DE9BC5" w14:textId="77777777" w:rsidR="00CA11E4" w:rsidRDefault="00CA11E4" w:rsidP="007E095B">
      <w:pPr>
        <w:jc w:val="center"/>
        <w:rPr>
          <w:rFonts w:ascii="Arial" w:hAnsi="Arial" w:cs="Arial"/>
          <w:b/>
          <w:bCs/>
          <w:sz w:val="28"/>
          <w:szCs w:val="28"/>
        </w:rPr>
      </w:pPr>
    </w:p>
    <w:p w14:paraId="21509A4C" w14:textId="77777777" w:rsidR="00CA11E4" w:rsidRDefault="00CA11E4" w:rsidP="007E095B">
      <w:pPr>
        <w:jc w:val="center"/>
        <w:rPr>
          <w:rFonts w:ascii="Arial" w:hAnsi="Arial" w:cs="Arial"/>
          <w:b/>
          <w:bCs/>
          <w:sz w:val="28"/>
          <w:szCs w:val="28"/>
        </w:rPr>
      </w:pPr>
    </w:p>
    <w:p w14:paraId="15E2066B" w14:textId="77777777" w:rsidR="00CA11E4" w:rsidRDefault="00CA11E4" w:rsidP="007E095B">
      <w:pPr>
        <w:jc w:val="center"/>
        <w:rPr>
          <w:rFonts w:ascii="Arial" w:hAnsi="Arial" w:cs="Arial"/>
          <w:b/>
          <w:bCs/>
          <w:sz w:val="28"/>
          <w:szCs w:val="28"/>
        </w:rPr>
      </w:pPr>
    </w:p>
    <w:p w14:paraId="3FEF8326" w14:textId="77777777" w:rsidR="00CA11E4" w:rsidRDefault="00CA11E4" w:rsidP="007E095B">
      <w:pPr>
        <w:jc w:val="center"/>
        <w:rPr>
          <w:rFonts w:ascii="Arial" w:hAnsi="Arial" w:cs="Arial"/>
          <w:b/>
          <w:bCs/>
          <w:sz w:val="28"/>
          <w:szCs w:val="28"/>
        </w:rPr>
      </w:pPr>
    </w:p>
    <w:p w14:paraId="12F3BC15" w14:textId="77777777" w:rsidR="00CA11E4" w:rsidRDefault="00CA11E4" w:rsidP="007E095B">
      <w:pPr>
        <w:jc w:val="center"/>
        <w:rPr>
          <w:rFonts w:ascii="Arial" w:hAnsi="Arial" w:cs="Arial"/>
          <w:b/>
          <w:bCs/>
          <w:sz w:val="28"/>
          <w:szCs w:val="28"/>
        </w:rPr>
      </w:pPr>
    </w:p>
    <w:p w14:paraId="4783F30F" w14:textId="730B48C6" w:rsidR="2C5D9EE0" w:rsidRPr="00AA4660" w:rsidRDefault="00AA4660" w:rsidP="007E095B">
      <w:pPr>
        <w:jc w:val="center"/>
        <w:rPr>
          <w:rFonts w:ascii="Arial" w:hAnsi="Arial" w:cs="Arial"/>
          <w:b/>
          <w:bCs/>
          <w:sz w:val="28"/>
          <w:szCs w:val="28"/>
        </w:rPr>
      </w:pPr>
      <w:r w:rsidRPr="00AA4660">
        <w:rPr>
          <w:rFonts w:ascii="Arial" w:hAnsi="Arial" w:cs="Arial"/>
          <w:b/>
          <w:bCs/>
          <w:sz w:val="28"/>
          <w:szCs w:val="28"/>
        </w:rPr>
        <w:lastRenderedPageBreak/>
        <w:t>TABLE OF CONTENTS</w:t>
      </w:r>
    </w:p>
    <w:p w14:paraId="6044284C" w14:textId="77777777" w:rsidR="00AA4660" w:rsidRDefault="00AA4660" w:rsidP="2C5D9EE0">
      <w:pPr>
        <w:rPr>
          <w:rFonts w:ascii="Arial" w:hAnsi="Arial" w:cs="Arial"/>
        </w:rPr>
      </w:pPr>
    </w:p>
    <w:p w14:paraId="4B86F8A1" w14:textId="6B2E2F7F" w:rsidR="00AA4660" w:rsidRDefault="007E095B" w:rsidP="2C5D9EE0">
      <w:pPr>
        <w:rPr>
          <w:rFonts w:ascii="Arial" w:hAnsi="Arial" w:cs="Arial"/>
        </w:rPr>
      </w:pPr>
      <w:r>
        <w:rPr>
          <w:rFonts w:ascii="Arial" w:hAnsi="Arial" w:cs="Arial"/>
        </w:rPr>
        <w:t>1.Introduction……………………………………………………………………………………………</w:t>
      </w:r>
      <w:r w:rsidR="00CA11E4">
        <w:rPr>
          <w:rFonts w:ascii="Arial" w:hAnsi="Arial" w:cs="Arial"/>
        </w:rPr>
        <w:t>...7</w:t>
      </w:r>
    </w:p>
    <w:p w14:paraId="64A8DCAA" w14:textId="0010D71C" w:rsidR="00AA4660" w:rsidRDefault="007E095B" w:rsidP="2C5D9EE0">
      <w:pPr>
        <w:rPr>
          <w:rFonts w:ascii="Arial" w:hAnsi="Arial" w:cs="Arial"/>
        </w:rPr>
      </w:pPr>
      <w:r>
        <w:rPr>
          <w:rFonts w:ascii="Arial" w:hAnsi="Arial" w:cs="Arial"/>
        </w:rPr>
        <w:t>2.Business analytics methodology…………………………………………………………………….</w:t>
      </w:r>
      <w:r w:rsidR="00CA11E4">
        <w:rPr>
          <w:rFonts w:ascii="Arial" w:hAnsi="Arial" w:cs="Arial"/>
        </w:rPr>
        <w:t>..7</w:t>
      </w:r>
    </w:p>
    <w:p w14:paraId="43DA607F" w14:textId="4802FAFD" w:rsidR="00AA4660" w:rsidRDefault="007E095B" w:rsidP="2C5D9EE0">
      <w:pPr>
        <w:rPr>
          <w:rFonts w:ascii="Arial" w:hAnsi="Arial" w:cs="Arial"/>
        </w:rPr>
      </w:pPr>
      <w:r>
        <w:rPr>
          <w:rFonts w:ascii="Arial" w:hAnsi="Arial" w:cs="Arial"/>
        </w:rPr>
        <w:t xml:space="preserve">          2.</w:t>
      </w:r>
      <w:proofErr w:type="gramStart"/>
      <w:r>
        <w:rPr>
          <w:rFonts w:ascii="Arial" w:hAnsi="Arial" w:cs="Arial"/>
        </w:rPr>
        <w:t>1.Rich</w:t>
      </w:r>
      <w:proofErr w:type="gramEnd"/>
      <w:r>
        <w:rPr>
          <w:rFonts w:ascii="Arial" w:hAnsi="Arial" w:cs="Arial"/>
        </w:rPr>
        <w:t xml:space="preserve"> picture……………………………………………………………………………………</w:t>
      </w:r>
      <w:r w:rsidR="00CA11E4">
        <w:rPr>
          <w:rFonts w:ascii="Arial" w:hAnsi="Arial" w:cs="Arial"/>
        </w:rPr>
        <w:t>8</w:t>
      </w:r>
    </w:p>
    <w:p w14:paraId="1CDADE49" w14:textId="48329B65" w:rsidR="00AA4660" w:rsidRDefault="007E095B" w:rsidP="2C5D9EE0">
      <w:pPr>
        <w:rPr>
          <w:rFonts w:ascii="Arial" w:hAnsi="Arial" w:cs="Arial"/>
        </w:rPr>
      </w:pPr>
      <w:r>
        <w:rPr>
          <w:rFonts w:ascii="Arial" w:hAnsi="Arial" w:cs="Arial"/>
        </w:rPr>
        <w:t xml:space="preserve">          2.</w:t>
      </w:r>
      <w:proofErr w:type="gramStart"/>
      <w:r>
        <w:rPr>
          <w:rFonts w:ascii="Arial" w:hAnsi="Arial" w:cs="Arial"/>
        </w:rPr>
        <w:t>2.Business</w:t>
      </w:r>
      <w:proofErr w:type="gramEnd"/>
      <w:r>
        <w:rPr>
          <w:rFonts w:ascii="Arial" w:hAnsi="Arial" w:cs="Arial"/>
        </w:rPr>
        <w:t xml:space="preserve"> model canvas………………………………………………………………………</w:t>
      </w:r>
      <w:r w:rsidR="00CA11E4">
        <w:rPr>
          <w:rFonts w:ascii="Arial" w:hAnsi="Arial" w:cs="Arial"/>
        </w:rPr>
        <w:t>8</w:t>
      </w:r>
    </w:p>
    <w:p w14:paraId="6ABECEEE" w14:textId="749C97D9" w:rsidR="001E7532" w:rsidRDefault="007E095B" w:rsidP="2C5D9EE0">
      <w:pPr>
        <w:rPr>
          <w:rFonts w:ascii="Arial" w:hAnsi="Arial" w:cs="Arial"/>
          <w:sz w:val="24"/>
          <w:szCs w:val="24"/>
        </w:rPr>
      </w:pPr>
      <w:r>
        <w:rPr>
          <w:rFonts w:ascii="Arial" w:hAnsi="Arial" w:cs="Arial"/>
        </w:rPr>
        <w:t xml:space="preserve">          2.</w:t>
      </w:r>
      <w:proofErr w:type="gramStart"/>
      <w:r>
        <w:rPr>
          <w:rFonts w:ascii="Arial" w:hAnsi="Arial" w:cs="Arial"/>
        </w:rPr>
        <w:t>3.</w:t>
      </w:r>
      <w:r>
        <w:rPr>
          <w:rFonts w:ascii="Arial" w:hAnsi="Arial" w:cs="Arial"/>
          <w:sz w:val="24"/>
          <w:szCs w:val="24"/>
        </w:rPr>
        <w:t>B</w:t>
      </w:r>
      <w:r w:rsidRPr="001E7532">
        <w:rPr>
          <w:rFonts w:ascii="Arial" w:hAnsi="Arial" w:cs="Arial"/>
          <w:sz w:val="24"/>
          <w:szCs w:val="24"/>
        </w:rPr>
        <w:t>usiness</w:t>
      </w:r>
      <w:proofErr w:type="gramEnd"/>
      <w:r w:rsidRPr="001E7532">
        <w:rPr>
          <w:rFonts w:ascii="Arial" w:hAnsi="Arial" w:cs="Arial"/>
          <w:sz w:val="24"/>
          <w:szCs w:val="24"/>
        </w:rPr>
        <w:t xml:space="preserve"> analytics leverage</w:t>
      </w:r>
      <w:r>
        <w:rPr>
          <w:rFonts w:ascii="Arial" w:hAnsi="Arial" w:cs="Arial"/>
          <w:sz w:val="24"/>
          <w:szCs w:val="24"/>
        </w:rPr>
        <w:t>………………………………………………………</w:t>
      </w:r>
      <w:r w:rsidR="00CA11E4">
        <w:rPr>
          <w:rFonts w:ascii="Arial" w:hAnsi="Arial" w:cs="Arial"/>
          <w:sz w:val="24"/>
          <w:szCs w:val="24"/>
        </w:rPr>
        <w:t>.10</w:t>
      </w:r>
    </w:p>
    <w:p w14:paraId="3C6529D1" w14:textId="20F8845A" w:rsidR="001E7532" w:rsidRDefault="007E095B" w:rsidP="2C5D9EE0">
      <w:pPr>
        <w:rPr>
          <w:rFonts w:ascii="Arial" w:hAnsi="Arial" w:cs="Arial"/>
        </w:rPr>
      </w:pPr>
      <w:r>
        <w:rPr>
          <w:rFonts w:ascii="Arial" w:hAnsi="Arial" w:cs="Arial"/>
          <w:sz w:val="24"/>
          <w:szCs w:val="24"/>
        </w:rPr>
        <w:t xml:space="preserve">                    2.3.1.</w:t>
      </w:r>
      <w:r w:rsidRPr="001E7532">
        <w:rPr>
          <w:rFonts w:ascii="Arial" w:hAnsi="Arial" w:cs="Arial"/>
        </w:rPr>
        <w:t xml:space="preserve"> </w:t>
      </w:r>
      <w:r>
        <w:rPr>
          <w:rFonts w:ascii="Arial" w:hAnsi="Arial" w:cs="Arial"/>
        </w:rPr>
        <w:t>Research question 1……………………………………………………………</w:t>
      </w:r>
      <w:r w:rsidR="00CA11E4">
        <w:rPr>
          <w:rFonts w:ascii="Arial" w:hAnsi="Arial" w:cs="Arial"/>
        </w:rPr>
        <w:t>10</w:t>
      </w:r>
    </w:p>
    <w:p w14:paraId="3E9EE6F0" w14:textId="34120924" w:rsidR="001E7532" w:rsidRDefault="007E095B" w:rsidP="001E7532">
      <w:pPr>
        <w:rPr>
          <w:rFonts w:ascii="Arial" w:hAnsi="Arial" w:cs="Arial"/>
        </w:rPr>
      </w:pPr>
      <w:r>
        <w:rPr>
          <w:rFonts w:ascii="Arial" w:hAnsi="Arial" w:cs="Arial"/>
          <w:sz w:val="24"/>
          <w:szCs w:val="24"/>
        </w:rPr>
        <w:t xml:space="preserve">                    2.3.2.</w:t>
      </w:r>
      <w:r w:rsidRPr="001E7532">
        <w:rPr>
          <w:rFonts w:ascii="Arial" w:hAnsi="Arial" w:cs="Arial"/>
        </w:rPr>
        <w:t xml:space="preserve"> </w:t>
      </w:r>
      <w:r>
        <w:rPr>
          <w:rFonts w:ascii="Arial" w:hAnsi="Arial" w:cs="Arial"/>
        </w:rPr>
        <w:t>Research question 2……………………………………………………………</w:t>
      </w:r>
      <w:r w:rsidR="00CA11E4">
        <w:rPr>
          <w:rFonts w:ascii="Arial" w:hAnsi="Arial" w:cs="Arial"/>
        </w:rPr>
        <w:t>10</w:t>
      </w:r>
    </w:p>
    <w:p w14:paraId="17D0C193" w14:textId="2CBAE1CC" w:rsidR="001E7532" w:rsidRDefault="007E095B" w:rsidP="2C5D9EE0">
      <w:pPr>
        <w:rPr>
          <w:rFonts w:ascii="Arial" w:hAnsi="Arial" w:cs="Arial"/>
        </w:rPr>
      </w:pPr>
      <w:r>
        <w:rPr>
          <w:rFonts w:ascii="Arial" w:hAnsi="Arial" w:cs="Arial"/>
          <w:sz w:val="24"/>
          <w:szCs w:val="24"/>
        </w:rPr>
        <w:t xml:space="preserve">                    2.3.3.</w:t>
      </w:r>
      <w:r w:rsidRPr="001E7532">
        <w:rPr>
          <w:rFonts w:ascii="Arial" w:hAnsi="Arial" w:cs="Arial"/>
        </w:rPr>
        <w:t xml:space="preserve"> </w:t>
      </w:r>
      <w:r>
        <w:rPr>
          <w:rFonts w:ascii="Arial" w:hAnsi="Arial" w:cs="Arial"/>
        </w:rPr>
        <w:t>Research question 3……………………………………………………………</w:t>
      </w:r>
      <w:r w:rsidR="00CA11E4">
        <w:rPr>
          <w:rFonts w:ascii="Arial" w:hAnsi="Arial" w:cs="Arial"/>
        </w:rPr>
        <w:t>11</w:t>
      </w:r>
    </w:p>
    <w:p w14:paraId="2DF910D1" w14:textId="5414E6C2" w:rsidR="001E7532" w:rsidRDefault="007E095B" w:rsidP="001E7532">
      <w:pPr>
        <w:rPr>
          <w:rFonts w:ascii="Arial" w:hAnsi="Arial" w:cs="Arial"/>
          <w:sz w:val="24"/>
          <w:szCs w:val="24"/>
        </w:rPr>
      </w:pPr>
      <w:r>
        <w:rPr>
          <w:rFonts w:ascii="Arial" w:hAnsi="Arial" w:cs="Arial"/>
        </w:rPr>
        <w:t xml:space="preserve">            2.</w:t>
      </w:r>
      <w:proofErr w:type="gramStart"/>
      <w:r>
        <w:rPr>
          <w:rFonts w:ascii="Arial" w:hAnsi="Arial" w:cs="Arial"/>
        </w:rPr>
        <w:t>4.</w:t>
      </w:r>
      <w:r>
        <w:rPr>
          <w:rFonts w:ascii="Arial" w:hAnsi="Arial" w:cs="Arial"/>
          <w:sz w:val="24"/>
          <w:szCs w:val="24"/>
        </w:rPr>
        <w:t>A</w:t>
      </w:r>
      <w:r w:rsidRPr="001E7532">
        <w:rPr>
          <w:rFonts w:ascii="Arial" w:hAnsi="Arial" w:cs="Arial"/>
          <w:sz w:val="24"/>
          <w:szCs w:val="24"/>
        </w:rPr>
        <w:t>nalytics</w:t>
      </w:r>
      <w:proofErr w:type="gramEnd"/>
      <w:r w:rsidRPr="001E7532">
        <w:rPr>
          <w:rFonts w:ascii="Arial" w:hAnsi="Arial" w:cs="Arial"/>
          <w:sz w:val="24"/>
          <w:szCs w:val="24"/>
        </w:rPr>
        <w:t xml:space="preserve"> </w:t>
      </w:r>
      <w:r>
        <w:rPr>
          <w:rFonts w:ascii="Arial" w:hAnsi="Arial" w:cs="Arial"/>
          <w:sz w:val="24"/>
          <w:szCs w:val="24"/>
        </w:rPr>
        <w:t>implementation………………………………………………………….</w:t>
      </w:r>
      <w:r w:rsidR="00CA11E4">
        <w:rPr>
          <w:rFonts w:ascii="Arial" w:hAnsi="Arial" w:cs="Arial"/>
          <w:sz w:val="24"/>
          <w:szCs w:val="24"/>
        </w:rPr>
        <w:t>11</w:t>
      </w:r>
    </w:p>
    <w:p w14:paraId="04CBE0A7" w14:textId="4CB29EAA" w:rsidR="001E7532" w:rsidRDefault="007E095B" w:rsidP="001E7532">
      <w:pPr>
        <w:rPr>
          <w:rFonts w:ascii="Arial" w:hAnsi="Arial" w:cs="Arial"/>
        </w:rPr>
      </w:pPr>
      <w:r>
        <w:rPr>
          <w:rFonts w:ascii="Arial" w:hAnsi="Arial" w:cs="Arial"/>
          <w:sz w:val="24"/>
          <w:szCs w:val="24"/>
        </w:rPr>
        <w:t xml:space="preserve">                    2.4.1.</w:t>
      </w:r>
      <w:r w:rsidRPr="001E7532">
        <w:rPr>
          <w:rFonts w:ascii="Arial" w:hAnsi="Arial" w:cs="Arial"/>
        </w:rPr>
        <w:t xml:space="preserve"> </w:t>
      </w:r>
      <w:r>
        <w:rPr>
          <w:rFonts w:ascii="Arial" w:hAnsi="Arial" w:cs="Arial"/>
        </w:rPr>
        <w:t>Research question 4……………………………………………………………</w:t>
      </w:r>
      <w:r w:rsidR="00CA11E4">
        <w:rPr>
          <w:rFonts w:ascii="Arial" w:hAnsi="Arial" w:cs="Arial"/>
        </w:rPr>
        <w:t>11</w:t>
      </w:r>
    </w:p>
    <w:p w14:paraId="1C76094A" w14:textId="2D0D6172" w:rsidR="001E7532" w:rsidRDefault="007E095B" w:rsidP="001E7532">
      <w:pPr>
        <w:rPr>
          <w:rFonts w:ascii="Arial" w:hAnsi="Arial" w:cs="Arial"/>
        </w:rPr>
      </w:pPr>
      <w:r>
        <w:rPr>
          <w:rFonts w:ascii="Arial" w:hAnsi="Arial" w:cs="Arial"/>
          <w:sz w:val="24"/>
          <w:szCs w:val="24"/>
        </w:rPr>
        <w:t xml:space="preserve">                    2.4.2.</w:t>
      </w:r>
      <w:r w:rsidRPr="001E7532">
        <w:rPr>
          <w:rFonts w:ascii="Arial" w:hAnsi="Arial" w:cs="Arial"/>
        </w:rPr>
        <w:t xml:space="preserve"> </w:t>
      </w:r>
      <w:r>
        <w:rPr>
          <w:rFonts w:ascii="Arial" w:hAnsi="Arial" w:cs="Arial"/>
        </w:rPr>
        <w:t>Research question 5……………………………………………………………</w:t>
      </w:r>
      <w:r w:rsidR="00CA11E4">
        <w:rPr>
          <w:rFonts w:ascii="Arial" w:hAnsi="Arial" w:cs="Arial"/>
        </w:rPr>
        <w:t>12</w:t>
      </w:r>
    </w:p>
    <w:p w14:paraId="60173305" w14:textId="019E8585" w:rsidR="001E7532" w:rsidRDefault="007E095B" w:rsidP="001E7532">
      <w:pPr>
        <w:rPr>
          <w:rFonts w:ascii="Arial" w:hAnsi="Arial" w:cs="Arial"/>
        </w:rPr>
      </w:pPr>
      <w:r>
        <w:rPr>
          <w:rFonts w:ascii="Arial" w:hAnsi="Arial" w:cs="Arial"/>
          <w:sz w:val="24"/>
          <w:szCs w:val="24"/>
        </w:rPr>
        <w:t xml:space="preserve">                    2.4.3.</w:t>
      </w:r>
      <w:r w:rsidRPr="001E7532">
        <w:rPr>
          <w:rFonts w:ascii="Arial" w:hAnsi="Arial" w:cs="Arial"/>
        </w:rPr>
        <w:t xml:space="preserve"> </w:t>
      </w:r>
      <w:r>
        <w:rPr>
          <w:rFonts w:ascii="Arial" w:hAnsi="Arial" w:cs="Arial"/>
        </w:rPr>
        <w:t>Research question 6……………………………………………………………</w:t>
      </w:r>
      <w:r w:rsidR="00CA11E4">
        <w:rPr>
          <w:rFonts w:ascii="Arial" w:hAnsi="Arial" w:cs="Arial"/>
        </w:rPr>
        <w:t>12</w:t>
      </w:r>
    </w:p>
    <w:p w14:paraId="7412CFCB" w14:textId="7E539FA3" w:rsidR="001E7532" w:rsidRDefault="007E095B" w:rsidP="001E7532">
      <w:pPr>
        <w:rPr>
          <w:rFonts w:ascii="Arial" w:hAnsi="Arial" w:cs="Arial"/>
        </w:rPr>
      </w:pPr>
      <w:r>
        <w:rPr>
          <w:rFonts w:ascii="Arial" w:hAnsi="Arial" w:cs="Arial"/>
        </w:rPr>
        <w:t>3.References……………………………………………………………………………………………</w:t>
      </w:r>
      <w:r w:rsidR="00CA11E4">
        <w:rPr>
          <w:rFonts w:ascii="Arial" w:hAnsi="Arial" w:cs="Arial"/>
        </w:rPr>
        <w:t>.13</w:t>
      </w:r>
    </w:p>
    <w:p w14:paraId="46A00AD1" w14:textId="77777777" w:rsidR="001E7532" w:rsidRDefault="001E7532" w:rsidP="001E7532">
      <w:pPr>
        <w:rPr>
          <w:rFonts w:ascii="Arial" w:hAnsi="Arial" w:cs="Arial"/>
          <w:sz w:val="24"/>
          <w:szCs w:val="24"/>
        </w:rPr>
      </w:pPr>
    </w:p>
    <w:p w14:paraId="69198C73" w14:textId="6A172E78" w:rsidR="2C5D9EE0" w:rsidRPr="005A77E7" w:rsidRDefault="2C5D9EE0" w:rsidP="2C5D9EE0">
      <w:pPr>
        <w:rPr>
          <w:rFonts w:ascii="Arial" w:hAnsi="Arial" w:cs="Arial"/>
        </w:rPr>
      </w:pPr>
    </w:p>
    <w:p w14:paraId="64D9144D" w14:textId="0D0E15F6" w:rsidR="2C5D9EE0" w:rsidRPr="005A77E7" w:rsidRDefault="2C5D9EE0" w:rsidP="2C5D9EE0">
      <w:pPr>
        <w:rPr>
          <w:rFonts w:ascii="Arial" w:hAnsi="Arial" w:cs="Arial"/>
        </w:rPr>
      </w:pPr>
    </w:p>
    <w:p w14:paraId="54C49F4E" w14:textId="26AEBFAB" w:rsidR="2C5D9EE0" w:rsidRPr="005A77E7" w:rsidRDefault="2C5D9EE0" w:rsidP="2C5D9EE0">
      <w:pPr>
        <w:rPr>
          <w:rFonts w:ascii="Arial" w:hAnsi="Arial" w:cs="Arial"/>
        </w:rPr>
      </w:pPr>
    </w:p>
    <w:p w14:paraId="07A8B42A" w14:textId="371CAA91" w:rsidR="6744D1A9" w:rsidRPr="005A77E7" w:rsidRDefault="6744D1A9" w:rsidP="6744D1A9">
      <w:pPr>
        <w:rPr>
          <w:rFonts w:ascii="Arial" w:hAnsi="Arial" w:cs="Arial"/>
        </w:rPr>
      </w:pPr>
    </w:p>
    <w:p w14:paraId="0DFB62C9" w14:textId="3D17BA74" w:rsidR="6744D1A9" w:rsidRPr="005A77E7" w:rsidRDefault="6744D1A9" w:rsidP="6744D1A9">
      <w:pPr>
        <w:rPr>
          <w:rFonts w:ascii="Arial" w:hAnsi="Arial" w:cs="Arial"/>
        </w:rPr>
      </w:pPr>
    </w:p>
    <w:p w14:paraId="0DFA9DBD" w14:textId="5B98E65A" w:rsidR="000F26B5" w:rsidRPr="005A77E7" w:rsidRDefault="000F26B5" w:rsidP="5A0FC381">
      <w:pPr>
        <w:rPr>
          <w:rFonts w:ascii="Arial" w:hAnsi="Arial" w:cs="Arial"/>
          <w:b/>
          <w:bCs/>
          <w:sz w:val="28"/>
          <w:szCs w:val="28"/>
        </w:rPr>
      </w:pPr>
    </w:p>
    <w:p w14:paraId="33323BE3" w14:textId="19506899" w:rsidR="000F26B5" w:rsidRPr="005A77E7" w:rsidRDefault="000F26B5">
      <w:pPr>
        <w:suppressAutoHyphens w:val="0"/>
        <w:autoSpaceDN/>
        <w:spacing w:after="0" w:line="240" w:lineRule="auto"/>
        <w:rPr>
          <w:rFonts w:ascii="Arial" w:hAnsi="Arial" w:cs="Arial"/>
          <w:b/>
          <w:bCs/>
          <w:sz w:val="28"/>
          <w:szCs w:val="28"/>
        </w:rPr>
      </w:pPr>
      <w:r w:rsidRPr="005A77E7">
        <w:rPr>
          <w:rFonts w:ascii="Arial" w:hAnsi="Arial" w:cs="Arial"/>
          <w:b/>
          <w:bCs/>
          <w:sz w:val="28"/>
          <w:szCs w:val="28"/>
        </w:rPr>
        <w:br w:type="page"/>
      </w:r>
    </w:p>
    <w:p w14:paraId="35374093" w14:textId="6282137B" w:rsidR="5A0FC381" w:rsidRPr="005A77E7" w:rsidRDefault="00EB6BBD" w:rsidP="00BD64C2">
      <w:pPr>
        <w:pStyle w:val="ListParagraph"/>
        <w:numPr>
          <w:ilvl w:val="0"/>
          <w:numId w:val="14"/>
        </w:numPr>
        <w:rPr>
          <w:rFonts w:ascii="Arial" w:hAnsi="Arial" w:cs="Arial"/>
          <w:b/>
          <w:bCs/>
          <w:sz w:val="28"/>
          <w:szCs w:val="28"/>
        </w:rPr>
      </w:pPr>
      <w:r w:rsidRPr="005A77E7">
        <w:rPr>
          <w:rFonts w:ascii="Arial" w:hAnsi="Arial" w:cs="Arial"/>
          <w:b/>
          <w:bCs/>
          <w:sz w:val="28"/>
          <w:szCs w:val="28"/>
        </w:rPr>
        <w:lastRenderedPageBreak/>
        <w:t>Introduction</w:t>
      </w:r>
      <w:r w:rsidR="0056049A" w:rsidRPr="005A77E7">
        <w:rPr>
          <w:rFonts w:ascii="Arial" w:hAnsi="Arial" w:cs="Arial"/>
          <w:b/>
          <w:bCs/>
          <w:sz w:val="28"/>
          <w:szCs w:val="28"/>
        </w:rPr>
        <w:t>:</w:t>
      </w:r>
    </w:p>
    <w:p w14:paraId="2F042B54" w14:textId="0FF27DCF" w:rsidR="007D350C" w:rsidRPr="005A77E7" w:rsidRDefault="00AE22DE" w:rsidP="00716CCA">
      <w:pPr>
        <w:jc w:val="both"/>
        <w:rPr>
          <w:rFonts w:ascii="Arial" w:hAnsi="Arial" w:cs="Arial"/>
        </w:rPr>
      </w:pPr>
      <w:r w:rsidRPr="005A77E7">
        <w:rPr>
          <w:rFonts w:ascii="Arial" w:hAnsi="Arial" w:cs="Arial"/>
        </w:rPr>
        <w:t>We analyzed the dynamics of predicting annual sales for Freedom, a product offered by FW3, over 350 districts in England. Using geodemographic data, we determine three distinctive models: Model 1, which is primarily based on population; Model 2, which incorporates both population and district size as predictors; and Model 3, which introduces the additional variable of elderly population density. Our analysis goes beyond the first 72 districts, providing a thorough assessment of each model's predictive capabilities on a larger scale. As we understand more about these models, we evaluate their ability to predict yearly sales, highlighting total expected sales, error rates, and the overall accuracy of each model. Through this research process, we want to get insight into the most dependable predictors of sales in various districts</w:t>
      </w:r>
      <w:r w:rsidR="00CA03E4" w:rsidRPr="005A77E7">
        <w:rPr>
          <w:rFonts w:ascii="Arial" w:hAnsi="Arial" w:cs="Arial"/>
        </w:rPr>
        <w:t>, u</w:t>
      </w:r>
      <w:r w:rsidR="008862AA" w:rsidRPr="005A77E7">
        <w:rPr>
          <w:rFonts w:ascii="Arial" w:hAnsi="Arial" w:cs="Arial"/>
        </w:rPr>
        <w:t>ltimately supporting FW3 to enhance its market tactics and understanding its product's geodemographic segmentation.</w:t>
      </w:r>
    </w:p>
    <w:p w14:paraId="2D83AA8D" w14:textId="77777777" w:rsidR="00457D64" w:rsidRPr="005A77E7" w:rsidRDefault="00002E2A" w:rsidP="00D9555D">
      <w:pPr>
        <w:pStyle w:val="ListParagraph"/>
        <w:numPr>
          <w:ilvl w:val="0"/>
          <w:numId w:val="14"/>
        </w:numPr>
        <w:rPr>
          <w:rFonts w:ascii="Arial" w:hAnsi="Arial" w:cs="Arial"/>
          <w:b/>
          <w:bCs/>
          <w:sz w:val="28"/>
          <w:szCs w:val="28"/>
        </w:rPr>
      </w:pPr>
      <w:r w:rsidRPr="005A77E7">
        <w:rPr>
          <w:rFonts w:ascii="Arial" w:hAnsi="Arial" w:cs="Arial"/>
          <w:b/>
          <w:bCs/>
          <w:sz w:val="28"/>
          <w:szCs w:val="28"/>
        </w:rPr>
        <w:t>B</w:t>
      </w:r>
      <w:r w:rsidR="00377754" w:rsidRPr="005A77E7">
        <w:rPr>
          <w:rFonts w:ascii="Arial" w:hAnsi="Arial" w:cs="Arial"/>
          <w:b/>
          <w:bCs/>
          <w:sz w:val="28"/>
          <w:szCs w:val="28"/>
        </w:rPr>
        <w:t xml:space="preserve">usiness Analytics </w:t>
      </w:r>
      <w:r w:rsidR="00826673" w:rsidRPr="005A77E7">
        <w:rPr>
          <w:rFonts w:ascii="Arial" w:hAnsi="Arial" w:cs="Arial"/>
          <w:b/>
          <w:bCs/>
          <w:sz w:val="28"/>
          <w:szCs w:val="28"/>
        </w:rPr>
        <w:t>Methodology (</w:t>
      </w:r>
      <w:r w:rsidR="00377754" w:rsidRPr="005A77E7">
        <w:rPr>
          <w:rFonts w:ascii="Arial" w:hAnsi="Arial" w:cs="Arial"/>
          <w:b/>
          <w:bCs/>
          <w:sz w:val="28"/>
          <w:szCs w:val="28"/>
        </w:rPr>
        <w:t>BAM)</w:t>
      </w:r>
      <w:r w:rsidR="00826673" w:rsidRPr="005A77E7">
        <w:rPr>
          <w:rFonts w:ascii="Arial" w:hAnsi="Arial" w:cs="Arial"/>
          <w:b/>
          <w:bCs/>
          <w:sz w:val="28"/>
          <w:szCs w:val="28"/>
        </w:rPr>
        <w:t xml:space="preserve">: </w:t>
      </w:r>
    </w:p>
    <w:p w14:paraId="231B510F" w14:textId="5980B19A" w:rsidR="00AF215A" w:rsidRPr="005A77E7" w:rsidRDefault="00D64CE2" w:rsidP="0042063D">
      <w:pPr>
        <w:rPr>
          <w:rFonts w:ascii="Arial" w:hAnsi="Arial" w:cs="Arial"/>
          <w:color w:val="FF0000"/>
        </w:rPr>
      </w:pPr>
      <w:r w:rsidRPr="005A77E7">
        <w:rPr>
          <w:rFonts w:ascii="Arial" w:hAnsi="Arial" w:cs="Arial"/>
          <w:color w:val="000000" w:themeColor="text1"/>
        </w:rPr>
        <w:t>The objective of the BAM strategy is to support a business in accomplishing value from analytics, from early ideas to full analytics</w:t>
      </w:r>
      <w:r w:rsidRPr="005A77E7">
        <w:rPr>
          <w:rFonts w:ascii="Arial" w:hAnsi="Arial" w:cs="Arial"/>
          <w:color w:val="FF0000"/>
        </w:rPr>
        <w:t>.</w:t>
      </w:r>
      <w:r w:rsidR="00426598" w:rsidRPr="005A77E7">
        <w:rPr>
          <w:rFonts w:ascii="Arial" w:hAnsi="Arial" w:cs="Arial"/>
          <w:color w:val="FF0000"/>
        </w:rPr>
        <w:t xml:space="preserve"> </w:t>
      </w:r>
      <w:r w:rsidR="003251CD" w:rsidRPr="005A77E7">
        <w:rPr>
          <w:rStyle w:val="normaltextrun"/>
          <w:rFonts w:ascii="Arial" w:hAnsi="Arial" w:cs="Arial"/>
          <w:i/>
          <w:iCs/>
          <w:color w:val="000000"/>
          <w:shd w:val="clear" w:color="auto" w:fill="FFFFFF"/>
        </w:rPr>
        <w:t xml:space="preserve">(Hindle 2023, p. </w:t>
      </w:r>
      <w:r w:rsidR="00302FBA" w:rsidRPr="005A77E7">
        <w:rPr>
          <w:rStyle w:val="normaltextrun"/>
          <w:rFonts w:ascii="Arial" w:hAnsi="Arial" w:cs="Arial"/>
          <w:i/>
          <w:iCs/>
          <w:color w:val="000000"/>
          <w:shd w:val="clear" w:color="auto" w:fill="FFFFFF"/>
        </w:rPr>
        <w:t>6</w:t>
      </w:r>
      <w:r w:rsidR="003251CD" w:rsidRPr="005A77E7">
        <w:rPr>
          <w:rStyle w:val="normaltextrun"/>
          <w:rFonts w:ascii="Arial" w:hAnsi="Arial" w:cs="Arial"/>
          <w:i/>
          <w:iCs/>
          <w:color w:val="000000"/>
          <w:shd w:val="clear" w:color="auto" w:fill="FFFFFF"/>
        </w:rPr>
        <w:t>).</w:t>
      </w:r>
    </w:p>
    <w:p w14:paraId="56BA9FDD" w14:textId="77777777" w:rsidR="00AF215A" w:rsidRPr="005A77E7" w:rsidRDefault="00AF215A" w:rsidP="0042063D">
      <w:pPr>
        <w:rPr>
          <w:rFonts w:ascii="Arial" w:hAnsi="Arial" w:cs="Arial"/>
        </w:rPr>
      </w:pPr>
    </w:p>
    <w:p w14:paraId="56B5CA0D" w14:textId="5820AB31" w:rsidR="00826673" w:rsidRPr="005A77E7" w:rsidRDefault="000B3DCD" w:rsidP="006C3540">
      <w:pPr>
        <w:jc w:val="center"/>
        <w:rPr>
          <w:rFonts w:ascii="Arial" w:hAnsi="Arial" w:cs="Arial"/>
          <w:b/>
          <w:bCs/>
          <w:sz w:val="28"/>
          <w:szCs w:val="28"/>
        </w:rPr>
      </w:pPr>
      <w:r w:rsidRPr="005A77E7">
        <w:rPr>
          <w:rFonts w:ascii="Arial" w:hAnsi="Arial" w:cs="Arial"/>
          <w:b/>
          <w:bCs/>
          <w:noProof/>
          <w:sz w:val="28"/>
          <w:szCs w:val="28"/>
        </w:rPr>
        <w:drawing>
          <wp:inline distT="0" distB="0" distL="0" distR="0" wp14:anchorId="78544A0B" wp14:editId="26AE7C59">
            <wp:extent cx="4253501" cy="347188"/>
            <wp:effectExtent l="0" t="0" r="0" b="0"/>
            <wp:docPr id="1587297232" name="Picture 158729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97232" name="Picture 1587297232"/>
                    <pic:cNvPicPr/>
                  </pic:nvPicPr>
                  <pic:blipFill>
                    <a:blip r:embed="rId15">
                      <a:extLst>
                        <a:ext uri="{28A0092B-C50C-407E-A947-70E740481C1C}">
                          <a14:useLocalDpi xmlns:a14="http://schemas.microsoft.com/office/drawing/2010/main" val="0"/>
                        </a:ext>
                      </a:extLst>
                    </a:blip>
                    <a:stretch>
                      <a:fillRect/>
                    </a:stretch>
                  </pic:blipFill>
                  <pic:spPr>
                    <a:xfrm>
                      <a:off x="0" y="0"/>
                      <a:ext cx="4879509" cy="398285"/>
                    </a:xfrm>
                    <a:prstGeom prst="rect">
                      <a:avLst/>
                    </a:prstGeom>
                  </pic:spPr>
                </pic:pic>
              </a:graphicData>
            </a:graphic>
          </wp:inline>
        </w:drawing>
      </w:r>
    </w:p>
    <w:p w14:paraId="0A47F8A8" w14:textId="77777777" w:rsidR="007D350C" w:rsidRPr="005A77E7" w:rsidRDefault="007D350C" w:rsidP="0042063D">
      <w:pPr>
        <w:rPr>
          <w:rFonts w:ascii="Arial" w:hAnsi="Arial" w:cs="Arial"/>
          <w:b/>
          <w:bCs/>
        </w:rPr>
      </w:pPr>
    </w:p>
    <w:p w14:paraId="67B52CA6" w14:textId="51017540" w:rsidR="00207FE4" w:rsidRPr="005A77E7" w:rsidRDefault="000B3DCD" w:rsidP="00390D4C">
      <w:pPr>
        <w:jc w:val="center"/>
        <w:rPr>
          <w:rFonts w:ascii="Arial" w:hAnsi="Arial" w:cs="Arial"/>
          <w:i/>
          <w:iCs/>
        </w:rPr>
      </w:pPr>
      <w:r w:rsidRPr="005A77E7">
        <w:rPr>
          <w:rFonts w:ascii="Arial" w:hAnsi="Arial" w:cs="Arial"/>
          <w:i/>
          <w:iCs/>
          <w:noProof/>
        </w:rPr>
        <w:drawing>
          <wp:inline distT="0" distB="0" distL="0" distR="0" wp14:anchorId="33A61AAC" wp14:editId="0DCE454F">
            <wp:extent cx="3950456" cy="3470239"/>
            <wp:effectExtent l="12700" t="12700" r="12065" b="10160"/>
            <wp:docPr id="2039018810" name="Picture 2039018810" descr="Diagram of a diagram of a busine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8810" name="Picture 6" descr="Diagram of a diagram of a business mode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981923" cy="3497881"/>
                    </a:xfrm>
                    <a:prstGeom prst="rect">
                      <a:avLst/>
                    </a:prstGeom>
                    <a:ln>
                      <a:solidFill>
                        <a:schemeClr val="tx2"/>
                      </a:solidFill>
                    </a:ln>
                  </pic:spPr>
                </pic:pic>
              </a:graphicData>
            </a:graphic>
          </wp:inline>
        </w:drawing>
      </w:r>
    </w:p>
    <w:p w14:paraId="14A874E9" w14:textId="4C94A652" w:rsidR="00207FE4" w:rsidRPr="005A77E7" w:rsidRDefault="00844BC7" w:rsidP="00390D4C">
      <w:pPr>
        <w:jc w:val="center"/>
        <w:rPr>
          <w:rFonts w:ascii="Arial" w:hAnsi="Arial" w:cs="Arial"/>
          <w:i/>
          <w:iCs/>
        </w:rPr>
      </w:pPr>
      <w:r w:rsidRPr="005A77E7">
        <w:rPr>
          <w:rFonts w:ascii="Arial" w:hAnsi="Arial" w:cs="Arial"/>
          <w:i/>
          <w:iCs/>
        </w:rPr>
        <w:t xml:space="preserve">Figure </w:t>
      </w:r>
      <w:r w:rsidR="00D9555D" w:rsidRPr="005A77E7">
        <w:rPr>
          <w:rFonts w:ascii="Arial" w:hAnsi="Arial" w:cs="Arial"/>
          <w:i/>
          <w:iCs/>
        </w:rPr>
        <w:t>2</w:t>
      </w:r>
      <w:r w:rsidR="004118F4" w:rsidRPr="005A77E7">
        <w:rPr>
          <w:rFonts w:ascii="Arial" w:hAnsi="Arial" w:cs="Arial"/>
          <w:i/>
          <w:iCs/>
        </w:rPr>
        <w:t>:</w:t>
      </w:r>
      <w:r w:rsidR="00901C3F" w:rsidRPr="005A77E7">
        <w:rPr>
          <w:rFonts w:ascii="Arial" w:hAnsi="Arial" w:cs="Arial"/>
          <w:i/>
          <w:iCs/>
        </w:rPr>
        <w:t xml:space="preserve"> Pictorial representation of </w:t>
      </w:r>
      <w:r w:rsidR="0093062F" w:rsidRPr="005A77E7">
        <w:rPr>
          <w:rFonts w:ascii="Arial" w:hAnsi="Arial" w:cs="Arial"/>
          <w:i/>
          <w:iCs/>
        </w:rPr>
        <w:t>B</w:t>
      </w:r>
      <w:r w:rsidR="00390D4C" w:rsidRPr="005A77E7">
        <w:rPr>
          <w:rFonts w:ascii="Arial" w:hAnsi="Arial" w:cs="Arial"/>
          <w:i/>
          <w:iCs/>
        </w:rPr>
        <w:t>usiness Analytics Methodology</w:t>
      </w:r>
    </w:p>
    <w:p w14:paraId="7A6E2375" w14:textId="68F105AE" w:rsidR="00552001" w:rsidRPr="00CA11E4" w:rsidRDefault="00DC2394" w:rsidP="00CA11E4">
      <w:pPr>
        <w:pStyle w:val="ListParagraph"/>
        <w:numPr>
          <w:ilvl w:val="1"/>
          <w:numId w:val="14"/>
        </w:numPr>
        <w:rPr>
          <w:rFonts w:ascii="Arial" w:hAnsi="Arial" w:cs="Arial"/>
          <w:b/>
          <w:bCs/>
          <w:sz w:val="28"/>
          <w:szCs w:val="28"/>
        </w:rPr>
      </w:pPr>
      <w:r w:rsidRPr="00CA11E4">
        <w:rPr>
          <w:rFonts w:ascii="Arial" w:hAnsi="Arial" w:cs="Arial"/>
          <w:b/>
          <w:bCs/>
          <w:sz w:val="28"/>
          <w:szCs w:val="28"/>
        </w:rPr>
        <w:lastRenderedPageBreak/>
        <w:t>P</w:t>
      </w:r>
      <w:r w:rsidR="002468EE" w:rsidRPr="00CA11E4">
        <w:rPr>
          <w:rFonts w:ascii="Arial" w:hAnsi="Arial" w:cs="Arial"/>
          <w:b/>
          <w:bCs/>
          <w:sz w:val="28"/>
          <w:szCs w:val="28"/>
        </w:rPr>
        <w:t>roblem Situation Structuring:</w:t>
      </w:r>
    </w:p>
    <w:p w14:paraId="0B976ABB" w14:textId="29F750BE" w:rsidR="00552001" w:rsidRPr="005A77E7" w:rsidRDefault="00281B55" w:rsidP="0042063D">
      <w:pPr>
        <w:rPr>
          <w:rFonts w:ascii="Arial" w:hAnsi="Arial" w:cs="Arial"/>
        </w:rPr>
      </w:pPr>
      <w:r w:rsidRPr="005A77E7">
        <w:rPr>
          <w:rFonts w:ascii="Arial" w:hAnsi="Arial" w:cs="Arial"/>
        </w:rPr>
        <w:t xml:space="preserve">The </w:t>
      </w:r>
      <w:r w:rsidRPr="005A77E7">
        <w:rPr>
          <w:rFonts w:ascii="Arial" w:hAnsi="Arial" w:cs="Arial"/>
          <w:b/>
          <w:bCs/>
          <w:i/>
          <w:iCs/>
        </w:rPr>
        <w:t>rich picture</w:t>
      </w:r>
      <w:r w:rsidRPr="005A77E7">
        <w:rPr>
          <w:rFonts w:ascii="Arial" w:hAnsi="Arial" w:cs="Arial"/>
        </w:rPr>
        <w:t> created in the first phase of the Business Analytics Methodology (BAM) acts as a visual aid for understanding complicated business challenges. It facilitates the identification of essential components, relationships, and data requirements, hence leading the analytics process.  Documentation of insights obtained from the rich picture serves as a basis for the further BAM phases, helping align analytics efforts with business objectives and contribute to effective data-driven solutions.</w:t>
      </w:r>
    </w:p>
    <w:p w14:paraId="5316926B" w14:textId="77777777" w:rsidR="00FE49F0" w:rsidRPr="005A77E7" w:rsidRDefault="00FE49F0" w:rsidP="0042063D">
      <w:pPr>
        <w:rPr>
          <w:rFonts w:ascii="Arial" w:hAnsi="Arial" w:cs="Arial"/>
        </w:rPr>
      </w:pPr>
    </w:p>
    <w:p w14:paraId="6EEA6AF4" w14:textId="3EF5CC2C" w:rsidR="007D350C" w:rsidRPr="005A77E7" w:rsidRDefault="00351FAE" w:rsidP="00457D64">
      <w:pPr>
        <w:rPr>
          <w:rFonts w:ascii="Arial" w:hAnsi="Arial" w:cs="Arial"/>
          <w:b/>
          <w:bCs/>
          <w:sz w:val="28"/>
          <w:szCs w:val="28"/>
        </w:rPr>
      </w:pPr>
      <w:r w:rsidRPr="005A77E7">
        <w:rPr>
          <w:rFonts w:ascii="Arial" w:hAnsi="Arial" w:cs="Arial"/>
          <w:noProof/>
        </w:rPr>
        <w:drawing>
          <wp:inline distT="0" distB="0" distL="0" distR="0" wp14:anchorId="554B53C9" wp14:editId="106269A9">
            <wp:extent cx="6269680" cy="4027470"/>
            <wp:effectExtent l="12700" t="12700" r="17145" b="11430"/>
            <wp:docPr id="1813036600" name="Picture 1813036600" descr="A white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0366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9680" cy="4027470"/>
                    </a:xfrm>
                    <a:prstGeom prst="rect">
                      <a:avLst/>
                    </a:prstGeom>
                    <a:ln>
                      <a:solidFill>
                        <a:schemeClr val="tx1"/>
                      </a:solidFill>
                    </a:ln>
                  </pic:spPr>
                </pic:pic>
              </a:graphicData>
            </a:graphic>
          </wp:inline>
        </w:drawing>
      </w:r>
    </w:p>
    <w:p w14:paraId="443050F1" w14:textId="66FC7349" w:rsidR="00390D4C" w:rsidRPr="005A77E7" w:rsidRDefault="00390D4C" w:rsidP="00390D4C">
      <w:pPr>
        <w:jc w:val="center"/>
        <w:rPr>
          <w:rFonts w:ascii="Arial" w:hAnsi="Arial" w:cs="Arial"/>
          <w:i/>
          <w:iCs/>
        </w:rPr>
      </w:pPr>
      <w:r w:rsidRPr="005A77E7">
        <w:rPr>
          <w:rFonts w:ascii="Arial" w:hAnsi="Arial" w:cs="Arial"/>
          <w:i/>
          <w:iCs/>
        </w:rPr>
        <w:t xml:space="preserve">Figure </w:t>
      </w:r>
      <w:r w:rsidR="00FA38A6" w:rsidRPr="005A77E7">
        <w:rPr>
          <w:rFonts w:ascii="Arial" w:hAnsi="Arial" w:cs="Arial"/>
          <w:i/>
          <w:iCs/>
        </w:rPr>
        <w:t>2.</w:t>
      </w:r>
      <w:r w:rsidRPr="005A77E7">
        <w:rPr>
          <w:rFonts w:ascii="Arial" w:hAnsi="Arial" w:cs="Arial"/>
          <w:i/>
          <w:iCs/>
        </w:rPr>
        <w:t>1: Rich picture diagram of</w:t>
      </w:r>
      <w:r w:rsidR="003A41A6" w:rsidRPr="005A77E7">
        <w:rPr>
          <w:rFonts w:ascii="Arial" w:hAnsi="Arial" w:cs="Arial"/>
          <w:i/>
          <w:iCs/>
        </w:rPr>
        <w:t xml:space="preserve"> FW3</w:t>
      </w:r>
      <w:r w:rsidR="00723825" w:rsidRPr="005A77E7">
        <w:rPr>
          <w:rFonts w:ascii="Arial" w:hAnsi="Arial" w:cs="Arial"/>
          <w:i/>
          <w:iCs/>
        </w:rPr>
        <w:t xml:space="preserve"> and its</w:t>
      </w:r>
      <w:r w:rsidR="00893EE5" w:rsidRPr="005A77E7">
        <w:rPr>
          <w:rFonts w:ascii="Arial" w:hAnsi="Arial" w:cs="Arial"/>
          <w:i/>
          <w:iCs/>
        </w:rPr>
        <w:t xml:space="preserve"> product</w:t>
      </w:r>
      <w:r w:rsidR="003A41A6" w:rsidRPr="005A77E7">
        <w:rPr>
          <w:rFonts w:ascii="Arial" w:hAnsi="Arial" w:cs="Arial"/>
          <w:i/>
          <w:iCs/>
        </w:rPr>
        <w:t xml:space="preserve"> freedom </w:t>
      </w:r>
    </w:p>
    <w:p w14:paraId="7F980DE3" w14:textId="4896B5F3" w:rsidR="00FE49F0" w:rsidRPr="005A77E7" w:rsidRDefault="00FE49F0" w:rsidP="00390D4C">
      <w:pPr>
        <w:jc w:val="center"/>
        <w:rPr>
          <w:rFonts w:ascii="Arial" w:hAnsi="Arial" w:cs="Arial"/>
          <w:i/>
          <w:iCs/>
        </w:rPr>
      </w:pPr>
    </w:p>
    <w:p w14:paraId="4C4B69D4" w14:textId="34BC2E93" w:rsidR="00FE49F0" w:rsidRPr="005A77E7" w:rsidRDefault="002468EE" w:rsidP="00CA29EA">
      <w:pPr>
        <w:pStyle w:val="ListParagraph"/>
        <w:numPr>
          <w:ilvl w:val="1"/>
          <w:numId w:val="14"/>
        </w:numPr>
        <w:spacing w:after="0"/>
        <w:rPr>
          <w:rFonts w:ascii="Arial" w:hAnsi="Arial" w:cs="Arial"/>
          <w:b/>
          <w:bCs/>
          <w:sz w:val="28"/>
          <w:szCs w:val="28"/>
        </w:rPr>
      </w:pPr>
      <w:r w:rsidRPr="005A77E7">
        <w:rPr>
          <w:rFonts w:ascii="Arial" w:hAnsi="Arial" w:cs="Arial"/>
          <w:b/>
          <w:bCs/>
          <w:sz w:val="28"/>
          <w:szCs w:val="28"/>
        </w:rPr>
        <w:t>Business Model Mapping:</w:t>
      </w:r>
    </w:p>
    <w:p w14:paraId="4ECB5648" w14:textId="77777777" w:rsidR="00FE49F0" w:rsidRPr="005A77E7" w:rsidRDefault="00FE49F0" w:rsidP="00AD022E">
      <w:pPr>
        <w:pStyle w:val="ListParagraph"/>
        <w:spacing w:after="0"/>
        <w:rPr>
          <w:rFonts w:ascii="Arial" w:hAnsi="Arial" w:cs="Arial"/>
          <w:b/>
          <w:bCs/>
          <w:sz w:val="28"/>
          <w:szCs w:val="28"/>
        </w:rPr>
      </w:pPr>
    </w:p>
    <w:p w14:paraId="0FF1B1EB" w14:textId="2ED70FD2" w:rsidR="00DC075D" w:rsidRPr="005A77E7" w:rsidRDefault="00637951" w:rsidP="00AD022E">
      <w:pPr>
        <w:pStyle w:val="ListParagraph"/>
        <w:spacing w:after="0"/>
        <w:ind w:left="0"/>
        <w:rPr>
          <w:rFonts w:ascii="Arial" w:hAnsi="Arial" w:cs="Arial"/>
        </w:rPr>
      </w:pPr>
      <w:r w:rsidRPr="005A77E7">
        <w:rPr>
          <w:rFonts w:ascii="Arial" w:hAnsi="Arial" w:cs="Arial"/>
        </w:rPr>
        <w:t xml:space="preserve">In the second stage of the Business Analytics Methodology (BAM), implementing the </w:t>
      </w:r>
      <w:r w:rsidRPr="005A77E7">
        <w:rPr>
          <w:rFonts w:ascii="Arial" w:hAnsi="Arial" w:cs="Arial"/>
          <w:b/>
          <w:bCs/>
          <w:i/>
          <w:iCs/>
        </w:rPr>
        <w:t xml:space="preserve">Business Model Canvas (BMC) </w:t>
      </w:r>
      <w:r w:rsidRPr="005A77E7">
        <w:rPr>
          <w:rFonts w:ascii="Arial" w:hAnsi="Arial" w:cs="Arial"/>
        </w:rPr>
        <w:t>encompasses strategic alignment of analytics with significant aspects. Aligning analytics toward relevant data ensures that insights contribute to the enhancement of the business model, the identification of optimization opportunities, the evaluation of channel efficacy, and the efficient use of resource allocation. Organizations may iteratively change the canvas by emphasizing customer-centric analytics and revenue diversification operations, resulting in a dynamic framework corresponding to changing business situations</w:t>
      </w:r>
      <w:r w:rsidR="00CA11E4">
        <w:rPr>
          <w:rFonts w:ascii="Arial" w:hAnsi="Arial" w:cs="Arial"/>
        </w:rPr>
        <w:t>.</w:t>
      </w:r>
    </w:p>
    <w:tbl>
      <w:tblPr>
        <w:tblW w:w="9356" w:type="dxa"/>
        <w:tblInd w:w="-147" w:type="dxa"/>
        <w:tblCellMar>
          <w:left w:w="10" w:type="dxa"/>
          <w:right w:w="10" w:type="dxa"/>
        </w:tblCellMar>
        <w:tblLook w:val="04A0" w:firstRow="1" w:lastRow="0" w:firstColumn="1" w:lastColumn="0" w:noHBand="0" w:noVBand="1"/>
      </w:tblPr>
      <w:tblGrid>
        <w:gridCol w:w="1465"/>
        <w:gridCol w:w="2045"/>
        <w:gridCol w:w="683"/>
        <w:gridCol w:w="1355"/>
        <w:gridCol w:w="2320"/>
        <w:gridCol w:w="1488"/>
      </w:tblGrid>
      <w:tr w:rsidR="00B665A3" w:rsidRPr="005A77E7" w14:paraId="5F3C435D" w14:textId="77777777" w:rsidTr="001E5DE7">
        <w:trPr>
          <w:trHeight w:val="476"/>
        </w:trPr>
        <w:tc>
          <w:tcPr>
            <w:tcW w:w="146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8AB1D" w14:textId="77777777" w:rsidR="00EC30C2" w:rsidRPr="005A77E7" w:rsidRDefault="00EC30C2">
            <w:pPr>
              <w:jc w:val="center"/>
              <w:rPr>
                <w:rFonts w:ascii="Arial" w:hAnsi="Arial" w:cs="Arial"/>
                <w:b/>
                <w:bCs/>
                <w:u w:val="single"/>
                <w:lang w:val="en-IN" w:eastAsia="en-GB"/>
              </w:rPr>
            </w:pPr>
            <w:r w:rsidRPr="005A77E7">
              <w:rPr>
                <w:rFonts w:ascii="Arial" w:hAnsi="Arial" w:cs="Arial"/>
                <w:b/>
                <w:bCs/>
                <w:u w:val="single"/>
              </w:rPr>
              <w:lastRenderedPageBreak/>
              <w:t>KEY PARTNERS</w:t>
            </w:r>
          </w:p>
          <w:p w14:paraId="78496F6B" w14:textId="77777777" w:rsidR="00EC30C2" w:rsidRPr="005A77E7" w:rsidRDefault="00EC30C2">
            <w:pPr>
              <w:rPr>
                <w:rFonts w:ascii="Arial" w:hAnsi="Arial" w:cs="Arial"/>
              </w:rPr>
            </w:pPr>
            <w:r w:rsidRPr="005A77E7">
              <w:rPr>
                <w:rFonts w:ascii="Arial" w:hAnsi="Arial" w:cs="Arial"/>
              </w:rPr>
              <w:t>Local authorities for pilot programs.</w:t>
            </w:r>
          </w:p>
          <w:p w14:paraId="34444DB0" w14:textId="77777777" w:rsidR="00EC30C2" w:rsidRPr="005A77E7" w:rsidRDefault="00EC30C2">
            <w:pPr>
              <w:rPr>
                <w:rFonts w:ascii="Arial" w:hAnsi="Arial" w:cs="Arial"/>
              </w:rPr>
            </w:pPr>
            <w:r w:rsidRPr="005A77E7">
              <w:rPr>
                <w:rFonts w:ascii="Arial" w:hAnsi="Arial" w:cs="Arial"/>
              </w:rPr>
              <w:t>B&amp;Q and Wickes for Retailers.</w:t>
            </w:r>
          </w:p>
          <w:p w14:paraId="3B652F7B" w14:textId="77777777" w:rsidR="00EC30C2" w:rsidRPr="005A77E7" w:rsidRDefault="00EC30C2">
            <w:pPr>
              <w:rPr>
                <w:rFonts w:ascii="Arial" w:hAnsi="Arial" w:cs="Arial"/>
              </w:rPr>
            </w:pPr>
          </w:p>
        </w:tc>
        <w:tc>
          <w:tcPr>
            <w:tcW w:w="2045"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14:paraId="33DB53A8" w14:textId="77777777" w:rsidR="00EC30C2" w:rsidRPr="005A77E7" w:rsidRDefault="00EC30C2">
            <w:pPr>
              <w:jc w:val="center"/>
              <w:rPr>
                <w:rFonts w:ascii="Arial" w:hAnsi="Arial" w:cs="Arial"/>
                <w:b/>
                <w:bCs/>
                <w:u w:val="single"/>
              </w:rPr>
            </w:pPr>
            <w:r w:rsidRPr="005A77E7">
              <w:rPr>
                <w:rFonts w:ascii="Arial" w:hAnsi="Arial" w:cs="Arial"/>
                <w:b/>
                <w:bCs/>
                <w:u w:val="single"/>
              </w:rPr>
              <w:t>KEY ACTIVITIES</w:t>
            </w:r>
          </w:p>
          <w:p w14:paraId="002522EF" w14:textId="77777777" w:rsidR="00EC30C2" w:rsidRPr="005A77E7" w:rsidRDefault="00EC30C2">
            <w:pPr>
              <w:rPr>
                <w:rFonts w:ascii="Arial" w:hAnsi="Arial" w:cs="Arial"/>
              </w:rPr>
            </w:pPr>
            <w:r w:rsidRPr="005A77E7">
              <w:rPr>
                <w:rFonts w:ascii="Arial" w:hAnsi="Arial" w:cs="Arial"/>
              </w:rPr>
              <w:t>Designing and developing products.</w:t>
            </w:r>
          </w:p>
          <w:p w14:paraId="2BB9E891" w14:textId="77777777" w:rsidR="00EC30C2" w:rsidRPr="005A77E7" w:rsidRDefault="00EC30C2">
            <w:pPr>
              <w:rPr>
                <w:rFonts w:ascii="Arial" w:hAnsi="Arial" w:cs="Arial"/>
              </w:rPr>
            </w:pPr>
            <w:r w:rsidRPr="005A77E7">
              <w:rPr>
                <w:rFonts w:ascii="Arial" w:hAnsi="Arial" w:cs="Arial"/>
              </w:rPr>
              <w:t>Manufacturing of a product.</w:t>
            </w:r>
          </w:p>
          <w:p w14:paraId="161BCFEE" w14:textId="77777777" w:rsidR="00EC30C2" w:rsidRPr="005A77E7" w:rsidRDefault="00EC30C2">
            <w:pPr>
              <w:rPr>
                <w:rFonts w:ascii="Arial" w:hAnsi="Arial" w:cs="Arial"/>
              </w:rPr>
            </w:pPr>
            <w:r w:rsidRPr="005A77E7">
              <w:rPr>
                <w:rFonts w:ascii="Arial" w:hAnsi="Arial" w:cs="Arial"/>
              </w:rPr>
              <w:t>Product marketing and customer support.</w:t>
            </w:r>
          </w:p>
        </w:tc>
        <w:tc>
          <w:tcPr>
            <w:tcW w:w="2038" w:type="dxa"/>
            <w:gridSpan w:val="2"/>
            <w:vMerge w:val="restart"/>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14:paraId="4404A9BD" w14:textId="77777777" w:rsidR="00EC30C2" w:rsidRPr="005A77E7" w:rsidRDefault="00EC30C2">
            <w:pPr>
              <w:jc w:val="center"/>
              <w:rPr>
                <w:rFonts w:ascii="Arial" w:hAnsi="Arial" w:cs="Arial"/>
                <w:b/>
                <w:bCs/>
                <w:u w:val="single"/>
              </w:rPr>
            </w:pPr>
            <w:r w:rsidRPr="005A77E7">
              <w:rPr>
                <w:rFonts w:ascii="Arial" w:hAnsi="Arial" w:cs="Arial"/>
                <w:b/>
                <w:bCs/>
                <w:u w:val="single"/>
              </w:rPr>
              <w:t>VALUE PROPOSITION</w:t>
            </w:r>
          </w:p>
          <w:p w14:paraId="01F08E0E" w14:textId="77777777" w:rsidR="00EC30C2" w:rsidRPr="005A77E7" w:rsidRDefault="00EC30C2">
            <w:pPr>
              <w:rPr>
                <w:rFonts w:ascii="Arial" w:hAnsi="Arial" w:cs="Arial"/>
              </w:rPr>
            </w:pPr>
            <w:r w:rsidRPr="005A77E7">
              <w:rPr>
                <w:rFonts w:ascii="Arial" w:hAnsi="Arial" w:cs="Arial"/>
              </w:rPr>
              <w:t>Easy to use.</w:t>
            </w:r>
          </w:p>
          <w:p w14:paraId="04867320" w14:textId="77777777" w:rsidR="00EC30C2" w:rsidRPr="005A77E7" w:rsidRDefault="00EC30C2">
            <w:pPr>
              <w:rPr>
                <w:rFonts w:ascii="Arial" w:hAnsi="Arial" w:cs="Arial"/>
              </w:rPr>
            </w:pPr>
            <w:r w:rsidRPr="005A77E7">
              <w:rPr>
                <w:rFonts w:ascii="Arial" w:hAnsi="Arial" w:cs="Arial"/>
              </w:rPr>
              <w:t>Easy to store.</w:t>
            </w:r>
          </w:p>
          <w:p w14:paraId="34FB4368" w14:textId="77777777" w:rsidR="00EC30C2" w:rsidRPr="005A77E7" w:rsidRDefault="00EC30C2">
            <w:pPr>
              <w:rPr>
                <w:rFonts w:ascii="Arial" w:hAnsi="Arial" w:cs="Arial"/>
              </w:rPr>
            </w:pPr>
            <w:r w:rsidRPr="005A77E7">
              <w:rPr>
                <w:rFonts w:ascii="Arial" w:hAnsi="Arial" w:cs="Arial"/>
              </w:rPr>
              <w:t>25% Lighter.</w:t>
            </w:r>
          </w:p>
          <w:p w14:paraId="2655C0C6" w14:textId="77777777" w:rsidR="00EC30C2" w:rsidRPr="005A77E7" w:rsidRDefault="00EC30C2">
            <w:pPr>
              <w:rPr>
                <w:rFonts w:ascii="Arial" w:hAnsi="Arial" w:cs="Arial"/>
              </w:rPr>
            </w:pPr>
            <w:r w:rsidRPr="005A77E7">
              <w:rPr>
                <w:rFonts w:ascii="Arial" w:hAnsi="Arial" w:cs="Arial"/>
              </w:rPr>
              <w:t>Products are of excellent quality and have an extreme focus on sustainability.</w:t>
            </w:r>
          </w:p>
        </w:tc>
        <w:tc>
          <w:tcPr>
            <w:tcW w:w="2320"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14:paraId="42D12F84" w14:textId="77777777" w:rsidR="00EC30C2" w:rsidRPr="005A77E7" w:rsidRDefault="00EC30C2">
            <w:pPr>
              <w:jc w:val="center"/>
              <w:rPr>
                <w:rFonts w:ascii="Arial" w:hAnsi="Arial" w:cs="Arial"/>
                <w:b/>
                <w:bCs/>
                <w:u w:val="single"/>
              </w:rPr>
            </w:pPr>
            <w:r w:rsidRPr="005A77E7">
              <w:rPr>
                <w:rFonts w:ascii="Arial" w:hAnsi="Arial" w:cs="Arial"/>
                <w:b/>
                <w:bCs/>
                <w:u w:val="single"/>
              </w:rPr>
              <w:t>CUSTOMER RELATIONSHIPS</w:t>
            </w:r>
          </w:p>
          <w:p w14:paraId="6E18AEA5" w14:textId="77777777" w:rsidR="00EC30C2" w:rsidRPr="005A77E7" w:rsidRDefault="00EC30C2">
            <w:pPr>
              <w:rPr>
                <w:rFonts w:ascii="Arial" w:hAnsi="Arial" w:cs="Arial"/>
              </w:rPr>
            </w:pPr>
            <w:r w:rsidRPr="005A77E7">
              <w:rPr>
                <w:rFonts w:ascii="Arial" w:hAnsi="Arial" w:cs="Arial"/>
              </w:rPr>
              <w:t>Strong relationships with customers</w:t>
            </w:r>
          </w:p>
          <w:p w14:paraId="43F0EC06" w14:textId="77777777" w:rsidR="00EC30C2" w:rsidRPr="005A77E7" w:rsidRDefault="00EC30C2">
            <w:pPr>
              <w:rPr>
                <w:rFonts w:ascii="Arial" w:hAnsi="Arial" w:cs="Arial"/>
              </w:rPr>
            </w:pPr>
            <w:r w:rsidRPr="005A77E7">
              <w:rPr>
                <w:rFonts w:ascii="Arial" w:hAnsi="Arial" w:cs="Arial"/>
              </w:rPr>
              <w:t xml:space="preserve">Trust in products and customer support </w:t>
            </w:r>
          </w:p>
          <w:p w14:paraId="0C9B743B" w14:textId="77777777" w:rsidR="00EC30C2" w:rsidRPr="005A77E7" w:rsidRDefault="00EC30C2">
            <w:pPr>
              <w:rPr>
                <w:rFonts w:ascii="Arial" w:hAnsi="Arial" w:cs="Arial"/>
              </w:rPr>
            </w:pPr>
            <w:r w:rsidRPr="005A77E7">
              <w:rPr>
                <w:rFonts w:ascii="Arial" w:hAnsi="Arial" w:cs="Arial"/>
              </w:rPr>
              <w:t>Supporting gardening shows and events through sponsorship.</w:t>
            </w:r>
          </w:p>
        </w:tc>
        <w:tc>
          <w:tcPr>
            <w:tcW w:w="1488" w:type="dxa"/>
            <w:vMerge w:val="restart"/>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14:paraId="42C6AAF0" w14:textId="77777777" w:rsidR="00EC30C2" w:rsidRPr="005A77E7" w:rsidRDefault="00EC30C2">
            <w:pPr>
              <w:jc w:val="center"/>
              <w:rPr>
                <w:rFonts w:ascii="Arial" w:hAnsi="Arial" w:cs="Arial"/>
                <w:b/>
                <w:bCs/>
                <w:u w:val="single"/>
              </w:rPr>
            </w:pPr>
            <w:r w:rsidRPr="005A77E7">
              <w:rPr>
                <w:rFonts w:ascii="Arial" w:hAnsi="Arial" w:cs="Arial"/>
                <w:b/>
                <w:bCs/>
                <w:u w:val="single"/>
              </w:rPr>
              <w:t>CUSTOMER SEGMENT</w:t>
            </w:r>
          </w:p>
          <w:p w14:paraId="5A98992B" w14:textId="77777777" w:rsidR="00EC30C2" w:rsidRPr="005A77E7" w:rsidRDefault="00EC30C2">
            <w:pPr>
              <w:rPr>
                <w:rFonts w:ascii="Arial" w:hAnsi="Arial" w:cs="Arial"/>
              </w:rPr>
            </w:pPr>
            <w:r w:rsidRPr="005A77E7">
              <w:rPr>
                <w:rFonts w:ascii="Arial" w:hAnsi="Arial" w:cs="Arial"/>
              </w:rPr>
              <w:t>Aged 60+</w:t>
            </w:r>
          </w:p>
          <w:p w14:paraId="2B38FA9D" w14:textId="77777777" w:rsidR="00EC30C2" w:rsidRPr="005A77E7" w:rsidRDefault="00EC30C2">
            <w:pPr>
              <w:rPr>
                <w:rFonts w:ascii="Arial" w:hAnsi="Arial" w:cs="Arial"/>
              </w:rPr>
            </w:pPr>
            <w:r w:rsidRPr="005A77E7">
              <w:rPr>
                <w:rFonts w:ascii="Arial" w:hAnsi="Arial" w:cs="Arial"/>
              </w:rPr>
              <w:t>Affluent people with gardens.</w:t>
            </w:r>
          </w:p>
          <w:p w14:paraId="43F31368" w14:textId="77777777" w:rsidR="00EC30C2" w:rsidRPr="005A77E7" w:rsidRDefault="00EC30C2">
            <w:pPr>
              <w:rPr>
                <w:rFonts w:ascii="Arial" w:hAnsi="Arial" w:cs="Arial"/>
              </w:rPr>
            </w:pPr>
            <w:r w:rsidRPr="005A77E7">
              <w:rPr>
                <w:rFonts w:ascii="Arial" w:hAnsi="Arial" w:cs="Arial"/>
              </w:rPr>
              <w:t>Consumers who are conscious of the environment.</w:t>
            </w:r>
          </w:p>
        </w:tc>
      </w:tr>
      <w:tr w:rsidR="002350C5" w:rsidRPr="005A77E7" w14:paraId="54B311AF" w14:textId="77777777" w:rsidTr="001E5DE7">
        <w:trPr>
          <w:trHeight w:val="340"/>
        </w:trPr>
        <w:tc>
          <w:tcPr>
            <w:tcW w:w="1465" w:type="dxa"/>
            <w:vMerge/>
            <w:tcBorders>
              <w:top w:val="single" w:sz="4" w:space="0" w:color="000000"/>
              <w:left w:val="single" w:sz="4" w:space="0" w:color="000000"/>
              <w:bottom w:val="single" w:sz="4" w:space="0" w:color="000000"/>
              <w:right w:val="single" w:sz="4" w:space="0" w:color="000000"/>
            </w:tcBorders>
            <w:vAlign w:val="center"/>
            <w:hideMark/>
          </w:tcPr>
          <w:p w14:paraId="25F124AC" w14:textId="77777777" w:rsidR="00EC30C2" w:rsidRPr="005A77E7" w:rsidRDefault="00EC30C2">
            <w:pPr>
              <w:suppressAutoHyphens w:val="0"/>
              <w:spacing w:after="0" w:line="240" w:lineRule="auto"/>
              <w:rPr>
                <w:rFonts w:ascii="Arial" w:hAnsi="Arial" w:cs="Arial"/>
              </w:rPr>
            </w:pPr>
          </w:p>
        </w:tc>
        <w:tc>
          <w:tcPr>
            <w:tcW w:w="2045"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14:paraId="2F18A4D1" w14:textId="77777777" w:rsidR="00EC30C2" w:rsidRPr="005A77E7" w:rsidRDefault="00EC30C2">
            <w:pPr>
              <w:jc w:val="center"/>
              <w:rPr>
                <w:rFonts w:ascii="Arial" w:hAnsi="Arial" w:cs="Arial"/>
                <w:b/>
                <w:bCs/>
                <w:u w:val="single"/>
              </w:rPr>
            </w:pPr>
            <w:r w:rsidRPr="005A77E7">
              <w:rPr>
                <w:rFonts w:ascii="Arial" w:hAnsi="Arial" w:cs="Arial"/>
                <w:b/>
                <w:bCs/>
                <w:u w:val="single"/>
              </w:rPr>
              <w:t>KEY RESOURCES</w:t>
            </w:r>
          </w:p>
          <w:p w14:paraId="5F77A098" w14:textId="77777777" w:rsidR="00EC30C2" w:rsidRPr="005A77E7" w:rsidRDefault="00EC30C2">
            <w:pPr>
              <w:rPr>
                <w:rFonts w:ascii="Arial" w:hAnsi="Arial" w:cs="Arial"/>
              </w:rPr>
            </w:pPr>
            <w:r w:rsidRPr="005A77E7">
              <w:rPr>
                <w:rFonts w:ascii="Arial" w:hAnsi="Arial" w:cs="Arial"/>
              </w:rPr>
              <w:t>The manufacturing factory located in Birmingham.</w:t>
            </w:r>
          </w:p>
          <w:p w14:paraId="0B58C9AE" w14:textId="77777777" w:rsidR="00EC30C2" w:rsidRPr="005A77E7" w:rsidRDefault="00EC30C2">
            <w:pPr>
              <w:rPr>
                <w:rFonts w:ascii="Arial" w:hAnsi="Arial" w:cs="Arial"/>
              </w:rPr>
            </w:pPr>
            <w:r w:rsidRPr="005A77E7">
              <w:rPr>
                <w:rFonts w:ascii="Arial" w:hAnsi="Arial" w:cs="Arial"/>
              </w:rPr>
              <w:t>Design teams located in the United Kingdom and Germany.</w:t>
            </w:r>
          </w:p>
          <w:p w14:paraId="683DBF3F" w14:textId="77777777" w:rsidR="00EC30C2" w:rsidRPr="005A77E7" w:rsidRDefault="00EC30C2">
            <w:pPr>
              <w:rPr>
                <w:rFonts w:ascii="Arial" w:hAnsi="Arial" w:cs="Arial"/>
              </w:rPr>
            </w:pPr>
            <w:r w:rsidRPr="005A77E7">
              <w:rPr>
                <w:rFonts w:ascii="Arial" w:hAnsi="Arial" w:cs="Arial"/>
              </w:rPr>
              <w:t>Partnerships with retailers such as B&amp;Q and Wickes.</w:t>
            </w:r>
          </w:p>
        </w:tc>
        <w:tc>
          <w:tcPr>
            <w:tcW w:w="0" w:type="auto"/>
            <w:gridSpan w:val="2"/>
            <w:vMerge/>
            <w:tcBorders>
              <w:top w:val="single" w:sz="4" w:space="0" w:color="000000"/>
              <w:left w:val="nil"/>
              <w:bottom w:val="single" w:sz="4" w:space="0" w:color="000000"/>
              <w:right w:val="single" w:sz="4" w:space="0" w:color="000000"/>
            </w:tcBorders>
            <w:vAlign w:val="center"/>
            <w:hideMark/>
          </w:tcPr>
          <w:p w14:paraId="23DEC614" w14:textId="77777777" w:rsidR="00EC30C2" w:rsidRPr="005A77E7" w:rsidRDefault="00EC30C2">
            <w:pPr>
              <w:suppressAutoHyphens w:val="0"/>
              <w:spacing w:after="0" w:line="240" w:lineRule="auto"/>
              <w:rPr>
                <w:rFonts w:ascii="Arial" w:hAnsi="Arial" w:cs="Arial"/>
              </w:rPr>
            </w:pPr>
          </w:p>
        </w:tc>
        <w:tc>
          <w:tcPr>
            <w:tcW w:w="2320" w:type="dxa"/>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14:paraId="3461C036" w14:textId="77777777" w:rsidR="00EC30C2" w:rsidRPr="005A77E7" w:rsidRDefault="00EC30C2">
            <w:pPr>
              <w:jc w:val="center"/>
              <w:rPr>
                <w:rFonts w:ascii="Arial" w:hAnsi="Arial" w:cs="Arial"/>
                <w:b/>
                <w:bCs/>
                <w:u w:val="single"/>
              </w:rPr>
            </w:pPr>
            <w:r w:rsidRPr="005A77E7">
              <w:rPr>
                <w:rFonts w:ascii="Arial" w:hAnsi="Arial" w:cs="Arial"/>
                <w:b/>
                <w:bCs/>
                <w:u w:val="single"/>
              </w:rPr>
              <w:t>CHANNELS</w:t>
            </w:r>
          </w:p>
          <w:p w14:paraId="2517B461" w14:textId="77777777" w:rsidR="00EC30C2" w:rsidRPr="005A77E7" w:rsidRDefault="00EC30C2">
            <w:pPr>
              <w:rPr>
                <w:rFonts w:ascii="Arial" w:hAnsi="Arial" w:cs="Arial"/>
              </w:rPr>
            </w:pPr>
            <w:r w:rsidRPr="005A77E7">
              <w:rPr>
                <w:rFonts w:ascii="Arial" w:hAnsi="Arial" w:cs="Arial"/>
              </w:rPr>
              <w:t>Marketing through gardening shows on TV.</w:t>
            </w:r>
          </w:p>
          <w:p w14:paraId="196FC222" w14:textId="77777777" w:rsidR="00EC30C2" w:rsidRPr="005A77E7" w:rsidRDefault="00EC30C2">
            <w:pPr>
              <w:rPr>
                <w:rFonts w:ascii="Arial" w:hAnsi="Arial" w:cs="Arial"/>
              </w:rPr>
            </w:pPr>
            <w:r w:rsidRPr="005A77E7">
              <w:rPr>
                <w:rFonts w:ascii="Arial" w:hAnsi="Arial" w:cs="Arial"/>
              </w:rPr>
              <w:t>B&amp;Q and Wickes</w:t>
            </w:r>
          </w:p>
          <w:p w14:paraId="6F776478" w14:textId="77777777" w:rsidR="00EC30C2" w:rsidRPr="005A77E7" w:rsidRDefault="00EC30C2">
            <w:pPr>
              <w:rPr>
                <w:rFonts w:ascii="Arial" w:hAnsi="Arial" w:cs="Arial"/>
              </w:rPr>
            </w:pPr>
            <w:r w:rsidRPr="005A77E7">
              <w:rPr>
                <w:rFonts w:ascii="Arial" w:hAnsi="Arial" w:cs="Arial"/>
              </w:rPr>
              <w:t>Podcasts</w:t>
            </w:r>
          </w:p>
        </w:tc>
        <w:tc>
          <w:tcPr>
            <w:tcW w:w="1488" w:type="dxa"/>
            <w:vMerge/>
            <w:tcBorders>
              <w:top w:val="single" w:sz="4" w:space="0" w:color="000000"/>
              <w:left w:val="nil"/>
              <w:bottom w:val="single" w:sz="4" w:space="0" w:color="000000"/>
              <w:right w:val="single" w:sz="4" w:space="0" w:color="000000"/>
            </w:tcBorders>
            <w:vAlign w:val="center"/>
            <w:hideMark/>
          </w:tcPr>
          <w:p w14:paraId="525652CB" w14:textId="77777777" w:rsidR="00EC30C2" w:rsidRPr="005A77E7" w:rsidRDefault="00EC30C2">
            <w:pPr>
              <w:suppressAutoHyphens w:val="0"/>
              <w:spacing w:after="0" w:line="240" w:lineRule="auto"/>
              <w:rPr>
                <w:rFonts w:ascii="Arial" w:hAnsi="Arial" w:cs="Arial"/>
              </w:rPr>
            </w:pPr>
          </w:p>
        </w:tc>
      </w:tr>
      <w:tr w:rsidR="00B665A3" w:rsidRPr="005A77E7" w14:paraId="03DF1E63" w14:textId="77777777" w:rsidTr="001E5DE7">
        <w:trPr>
          <w:trHeight w:val="277"/>
        </w:trPr>
        <w:tc>
          <w:tcPr>
            <w:tcW w:w="419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A3B8A" w14:textId="77777777" w:rsidR="00EC30C2" w:rsidRPr="005A77E7" w:rsidRDefault="00EC30C2">
            <w:pPr>
              <w:jc w:val="center"/>
              <w:rPr>
                <w:rFonts w:ascii="Arial" w:hAnsi="Arial" w:cs="Arial"/>
                <w:b/>
                <w:bCs/>
                <w:u w:val="single"/>
              </w:rPr>
            </w:pPr>
            <w:r w:rsidRPr="005A77E7">
              <w:rPr>
                <w:rFonts w:ascii="Arial" w:hAnsi="Arial" w:cs="Arial"/>
                <w:b/>
                <w:bCs/>
                <w:u w:val="single"/>
              </w:rPr>
              <w:t>COST STRUCTURE</w:t>
            </w:r>
          </w:p>
          <w:p w14:paraId="278B1C96" w14:textId="77777777" w:rsidR="00EC30C2" w:rsidRPr="005A77E7" w:rsidRDefault="00EC30C2">
            <w:pPr>
              <w:rPr>
                <w:rFonts w:ascii="Arial" w:hAnsi="Arial" w:cs="Arial"/>
              </w:rPr>
            </w:pPr>
            <w:r w:rsidRPr="005A77E7">
              <w:rPr>
                <w:rFonts w:ascii="Arial" w:hAnsi="Arial" w:cs="Arial"/>
              </w:rPr>
              <w:t>Costs associated with the manufacturing and production processes.</w:t>
            </w:r>
          </w:p>
          <w:p w14:paraId="1ED47F49" w14:textId="43899F58" w:rsidR="00EC30C2" w:rsidRPr="005A77E7" w:rsidRDefault="00EC30C2">
            <w:pPr>
              <w:rPr>
                <w:rFonts w:ascii="Arial" w:hAnsi="Arial" w:cs="Arial"/>
              </w:rPr>
            </w:pPr>
            <w:r w:rsidRPr="005A77E7">
              <w:rPr>
                <w:rFonts w:ascii="Arial" w:hAnsi="Arial" w:cs="Arial"/>
              </w:rPr>
              <w:t xml:space="preserve">Expenditure related to promoting and </w:t>
            </w:r>
            <w:r w:rsidR="00DD1ADA" w:rsidRPr="005A77E7">
              <w:rPr>
                <w:rFonts w:ascii="Arial" w:hAnsi="Arial" w:cs="Arial"/>
              </w:rPr>
              <w:t>publicizing</w:t>
            </w:r>
            <w:r w:rsidRPr="005A77E7">
              <w:rPr>
                <w:rFonts w:ascii="Arial" w:hAnsi="Arial" w:cs="Arial"/>
              </w:rPr>
              <w:t xml:space="preserve"> products or services.</w:t>
            </w:r>
          </w:p>
          <w:p w14:paraId="5923D05C" w14:textId="77777777" w:rsidR="00EC30C2" w:rsidRPr="005A77E7" w:rsidRDefault="00EC30C2">
            <w:pPr>
              <w:rPr>
                <w:rFonts w:ascii="Arial" w:hAnsi="Arial" w:cs="Arial"/>
              </w:rPr>
            </w:pPr>
            <w:r w:rsidRPr="005A77E7">
              <w:rPr>
                <w:rFonts w:ascii="Arial" w:hAnsi="Arial" w:cs="Arial"/>
              </w:rPr>
              <w:t>Expenses related to the delivery and management of goods.</w:t>
            </w:r>
          </w:p>
          <w:p w14:paraId="4DFD4624" w14:textId="77777777" w:rsidR="00EC30C2" w:rsidRPr="005A77E7" w:rsidRDefault="00EC30C2">
            <w:pPr>
              <w:rPr>
                <w:rFonts w:ascii="Arial" w:hAnsi="Arial" w:cs="Arial"/>
              </w:rPr>
            </w:pPr>
          </w:p>
        </w:tc>
        <w:tc>
          <w:tcPr>
            <w:tcW w:w="5163" w:type="dxa"/>
            <w:gridSpan w:val="3"/>
            <w:tcBorders>
              <w:top w:val="single" w:sz="4" w:space="0" w:color="000000"/>
              <w:left w:val="nil"/>
              <w:bottom w:val="single" w:sz="4" w:space="0" w:color="000000"/>
              <w:right w:val="single" w:sz="4" w:space="0" w:color="000000"/>
            </w:tcBorders>
            <w:tcMar>
              <w:top w:w="0" w:type="dxa"/>
              <w:left w:w="108" w:type="dxa"/>
              <w:bottom w:w="0" w:type="dxa"/>
              <w:right w:w="108" w:type="dxa"/>
            </w:tcMar>
            <w:hideMark/>
          </w:tcPr>
          <w:p w14:paraId="0878C26D" w14:textId="77777777" w:rsidR="00EC30C2" w:rsidRPr="005A77E7" w:rsidRDefault="00EC30C2">
            <w:pPr>
              <w:jc w:val="center"/>
              <w:rPr>
                <w:rFonts w:ascii="Arial" w:hAnsi="Arial" w:cs="Arial"/>
                <w:b/>
                <w:bCs/>
                <w:u w:val="single"/>
              </w:rPr>
            </w:pPr>
            <w:r w:rsidRPr="005A77E7">
              <w:rPr>
                <w:rFonts w:ascii="Arial" w:hAnsi="Arial" w:cs="Arial"/>
                <w:b/>
                <w:bCs/>
                <w:u w:val="single"/>
              </w:rPr>
              <w:t>REVENUE STREAMS</w:t>
            </w:r>
          </w:p>
          <w:p w14:paraId="1BC77FEE" w14:textId="77777777" w:rsidR="00EC30C2" w:rsidRPr="005A77E7" w:rsidRDefault="00EC30C2">
            <w:pPr>
              <w:rPr>
                <w:rFonts w:ascii="Arial" w:hAnsi="Arial" w:cs="Arial"/>
              </w:rPr>
            </w:pPr>
            <w:r w:rsidRPr="005A77E7">
              <w:rPr>
                <w:rFonts w:ascii="Arial" w:hAnsi="Arial" w:cs="Arial"/>
              </w:rPr>
              <w:t>Sales of electric mowers and hedge clippers (Freedom).</w:t>
            </w:r>
          </w:p>
          <w:p w14:paraId="4F838701" w14:textId="77777777" w:rsidR="00EC30C2" w:rsidRPr="005A77E7" w:rsidRDefault="00EC30C2">
            <w:pPr>
              <w:rPr>
                <w:rFonts w:ascii="Arial" w:hAnsi="Arial" w:cs="Arial"/>
              </w:rPr>
            </w:pPr>
            <w:r w:rsidRPr="005A77E7">
              <w:rPr>
                <w:rFonts w:ascii="Arial" w:hAnsi="Arial" w:cs="Arial"/>
              </w:rPr>
              <w:t>After the purchase services and additional products (accessories).</w:t>
            </w:r>
          </w:p>
        </w:tc>
      </w:tr>
    </w:tbl>
    <w:p w14:paraId="68DEA041" w14:textId="714CDED4" w:rsidR="00DC075D" w:rsidRDefault="001E5DE7" w:rsidP="00CA11E4">
      <w:pPr>
        <w:jc w:val="center"/>
        <w:rPr>
          <w:rFonts w:ascii="Arial" w:hAnsi="Arial" w:cs="Arial"/>
          <w:i/>
          <w:iCs/>
        </w:rPr>
      </w:pPr>
      <w:r w:rsidRPr="005A77E7">
        <w:rPr>
          <w:rFonts w:ascii="Arial" w:hAnsi="Arial" w:cs="Arial"/>
          <w:i/>
          <w:iCs/>
        </w:rPr>
        <w:t xml:space="preserve">Figure </w:t>
      </w:r>
      <w:r w:rsidR="00CE62A1" w:rsidRPr="005A77E7">
        <w:rPr>
          <w:rFonts w:ascii="Arial" w:hAnsi="Arial" w:cs="Arial"/>
          <w:i/>
          <w:iCs/>
        </w:rPr>
        <w:t>2</w:t>
      </w:r>
      <w:r w:rsidR="00803ECD" w:rsidRPr="005A77E7">
        <w:rPr>
          <w:rFonts w:ascii="Arial" w:hAnsi="Arial" w:cs="Arial"/>
          <w:i/>
          <w:iCs/>
        </w:rPr>
        <w:t>.2</w:t>
      </w:r>
      <w:r w:rsidRPr="005A77E7">
        <w:rPr>
          <w:rFonts w:ascii="Arial" w:hAnsi="Arial" w:cs="Arial"/>
          <w:i/>
          <w:iCs/>
        </w:rPr>
        <w:t xml:space="preserve">: </w:t>
      </w:r>
      <w:r w:rsidR="005C3156" w:rsidRPr="005A77E7">
        <w:rPr>
          <w:rFonts w:ascii="Arial" w:hAnsi="Arial" w:cs="Arial"/>
          <w:i/>
          <w:iCs/>
        </w:rPr>
        <w:t xml:space="preserve">The Business Model Canvas </w:t>
      </w:r>
      <w:r w:rsidR="005F739E" w:rsidRPr="005A77E7">
        <w:rPr>
          <w:rFonts w:ascii="Arial" w:hAnsi="Arial" w:cs="Arial"/>
          <w:i/>
          <w:iCs/>
        </w:rPr>
        <w:t>f</w:t>
      </w:r>
      <w:r w:rsidR="00300FD3" w:rsidRPr="005A77E7">
        <w:rPr>
          <w:rFonts w:ascii="Arial" w:hAnsi="Arial" w:cs="Arial"/>
          <w:i/>
          <w:iCs/>
        </w:rPr>
        <w:t>or Freedo</w:t>
      </w:r>
      <w:r w:rsidR="00CA11E4">
        <w:rPr>
          <w:rFonts w:ascii="Arial" w:hAnsi="Arial" w:cs="Arial"/>
          <w:i/>
          <w:iCs/>
        </w:rPr>
        <w:t>m</w:t>
      </w:r>
    </w:p>
    <w:p w14:paraId="736D3C67" w14:textId="77777777" w:rsidR="00CA11E4" w:rsidRPr="005A77E7" w:rsidRDefault="00CA11E4" w:rsidP="00CA11E4">
      <w:pPr>
        <w:jc w:val="center"/>
        <w:rPr>
          <w:rFonts w:ascii="Arial" w:hAnsi="Arial" w:cs="Arial"/>
          <w:i/>
          <w:iCs/>
        </w:rPr>
      </w:pPr>
    </w:p>
    <w:p w14:paraId="3790E71B" w14:textId="557CC085" w:rsidR="00960029" w:rsidRPr="005A77E7" w:rsidRDefault="006C695F" w:rsidP="00B665A3">
      <w:pPr>
        <w:pStyle w:val="ListParagraph"/>
        <w:numPr>
          <w:ilvl w:val="1"/>
          <w:numId w:val="14"/>
        </w:numPr>
        <w:rPr>
          <w:rFonts w:ascii="Arial" w:hAnsi="Arial" w:cs="Arial"/>
          <w:b/>
          <w:bCs/>
          <w:sz w:val="28"/>
          <w:szCs w:val="28"/>
        </w:rPr>
      </w:pPr>
      <w:r w:rsidRPr="005A77E7">
        <w:rPr>
          <w:rFonts w:ascii="Arial" w:hAnsi="Arial" w:cs="Arial"/>
          <w:b/>
          <w:bCs/>
          <w:sz w:val="28"/>
          <w:szCs w:val="28"/>
        </w:rPr>
        <w:t>Business Analytics Leverage:</w:t>
      </w:r>
    </w:p>
    <w:p w14:paraId="5DE8893B" w14:textId="5021B105" w:rsidR="007D350C" w:rsidRPr="005A77E7" w:rsidRDefault="00B06BD4" w:rsidP="0042063D">
      <w:pPr>
        <w:rPr>
          <w:rFonts w:ascii="Arial" w:hAnsi="Arial" w:cs="Arial"/>
          <w:b/>
          <w:bCs/>
          <w:sz w:val="28"/>
          <w:szCs w:val="28"/>
        </w:rPr>
      </w:pPr>
      <w:r w:rsidRPr="005A77E7">
        <w:rPr>
          <w:rFonts w:ascii="Arial" w:hAnsi="Arial" w:cs="Arial"/>
          <w:b/>
          <w:bCs/>
          <w:sz w:val="28"/>
          <w:szCs w:val="28"/>
        </w:rPr>
        <w:t>Analytical Findings Providing Answers to Research Questions</w:t>
      </w:r>
    </w:p>
    <w:p w14:paraId="48BB2049" w14:textId="23CAA152" w:rsidR="005C71E2" w:rsidRPr="005A77E7" w:rsidRDefault="00E7664D" w:rsidP="005C71E2">
      <w:pPr>
        <w:rPr>
          <w:rFonts w:ascii="Arial" w:hAnsi="Arial" w:cs="Arial"/>
          <w:color w:val="000000" w:themeColor="text1"/>
        </w:rPr>
      </w:pPr>
      <w:r w:rsidRPr="005A77E7">
        <w:rPr>
          <w:rFonts w:ascii="Arial" w:hAnsi="Arial" w:cs="Arial"/>
          <w:b/>
          <w:bCs/>
          <w:i/>
          <w:iCs/>
        </w:rPr>
        <w:t>Research Question 1</w:t>
      </w:r>
      <w:r w:rsidR="00CE6831" w:rsidRPr="005A77E7">
        <w:rPr>
          <w:rFonts w:ascii="Arial" w:hAnsi="Arial" w:cs="Arial"/>
          <w:b/>
          <w:i/>
          <w:color w:val="000000" w:themeColor="text1"/>
        </w:rPr>
        <w:t>:</w:t>
      </w:r>
      <w:r w:rsidR="005A251C" w:rsidRPr="005A77E7">
        <w:rPr>
          <w:rFonts w:ascii="Arial" w:hAnsi="Arial" w:cs="Arial"/>
          <w:color w:val="000000" w:themeColor="text1"/>
        </w:rPr>
        <w:t xml:space="preserve"> </w:t>
      </w:r>
      <w:r w:rsidR="00491073" w:rsidRPr="005A77E7">
        <w:rPr>
          <w:rFonts w:ascii="Arial" w:hAnsi="Arial" w:cs="Arial"/>
        </w:rPr>
        <w:t xml:space="preserve">The overall population, with emphasis on the older population aged 60 to 84, is the key geodemographic characteristic driving sales within a district.  The population </w:t>
      </w:r>
      <w:r w:rsidR="00491073" w:rsidRPr="005A77E7">
        <w:rPr>
          <w:rFonts w:ascii="Arial" w:hAnsi="Arial" w:cs="Arial"/>
        </w:rPr>
        <w:lastRenderedPageBreak/>
        <w:t xml:space="preserve">and older aged population </w:t>
      </w:r>
      <w:r w:rsidR="00BC22CF" w:rsidRPr="005A77E7">
        <w:rPr>
          <w:rFonts w:ascii="Arial" w:hAnsi="Arial" w:cs="Arial"/>
        </w:rPr>
        <w:t>s</w:t>
      </w:r>
      <w:r w:rsidR="00180DDF" w:rsidRPr="005A77E7">
        <w:rPr>
          <w:rFonts w:ascii="Arial" w:hAnsi="Arial" w:cs="Arial"/>
        </w:rPr>
        <w:t>catter plot</w:t>
      </w:r>
      <w:r w:rsidR="009B4A43" w:rsidRPr="005A77E7">
        <w:rPr>
          <w:rFonts w:ascii="Arial" w:hAnsi="Arial" w:cs="Arial"/>
        </w:rPr>
        <w:t xml:space="preserve"> graphs</w:t>
      </w:r>
      <w:r w:rsidR="00491073" w:rsidRPr="005A77E7">
        <w:rPr>
          <w:rFonts w:ascii="Arial" w:hAnsi="Arial" w:cs="Arial"/>
        </w:rPr>
        <w:t xml:space="preserve"> developed against total sales indicate a favorable association between these variables.</w:t>
      </w:r>
    </w:p>
    <w:p w14:paraId="4EE723F5" w14:textId="305650DD" w:rsidR="00716EA1" w:rsidRPr="005A77E7" w:rsidRDefault="00292A7E" w:rsidP="00487AEF">
      <w:pPr>
        <w:spacing w:after="0"/>
        <w:rPr>
          <w:rFonts w:ascii="Arial" w:hAnsi="Arial" w:cs="Arial"/>
          <w:b/>
          <w:color w:val="FF0000"/>
        </w:rPr>
      </w:pPr>
      <w:r w:rsidRPr="005A77E7">
        <w:rPr>
          <w:rFonts w:ascii="Arial" w:hAnsi="Arial" w:cs="Arial"/>
          <w:b/>
          <w:bCs/>
        </w:rPr>
        <w:t>Model 1a.</w:t>
      </w:r>
      <w:r w:rsidR="006E33E3" w:rsidRPr="005A77E7">
        <w:rPr>
          <w:rFonts w:ascii="Arial" w:hAnsi="Arial" w:cs="Arial"/>
          <w:b/>
          <w:bCs/>
        </w:rPr>
        <w:t xml:space="preserve"> </w:t>
      </w:r>
      <w:r w:rsidR="006E33E3" w:rsidRPr="005A77E7">
        <w:rPr>
          <w:rFonts w:ascii="Arial" w:hAnsi="Arial" w:cs="Arial"/>
          <w:b/>
          <w:color w:val="000000" w:themeColor="text1"/>
        </w:rPr>
        <w:t>Population vs Sales</w:t>
      </w:r>
      <w:r w:rsidR="008933B3" w:rsidRPr="005A77E7">
        <w:rPr>
          <w:rFonts w:ascii="Arial" w:hAnsi="Arial" w:cs="Arial"/>
          <w:b/>
          <w:bCs/>
          <w:color w:val="FF0000"/>
        </w:rPr>
        <w:t xml:space="preserve"> </w:t>
      </w:r>
    </w:p>
    <w:p w14:paraId="0E04F6B3" w14:textId="2275D6A9" w:rsidR="004074DD" w:rsidRPr="005A77E7" w:rsidRDefault="00716EA1" w:rsidP="00487AEF">
      <w:pPr>
        <w:spacing w:after="0"/>
        <w:rPr>
          <w:rFonts w:ascii="Arial" w:hAnsi="Arial" w:cs="Arial"/>
        </w:rPr>
      </w:pPr>
      <w:r w:rsidRPr="005A77E7">
        <w:rPr>
          <w:rFonts w:ascii="Arial" w:hAnsi="Arial" w:cs="Arial"/>
        </w:rPr>
        <w:t>Based on the equation, for every unit increase in population, the predicted annual sales of Freedom increase by 0.0863 units. The R squared value of 0.7823 indicates that the population variable can explain approximately 78.23% of the variation in sales. This is a high value that indicates a strong association.</w:t>
      </w:r>
    </w:p>
    <w:p w14:paraId="63CB8027" w14:textId="3935350C" w:rsidR="00487AEF" w:rsidRPr="005A77E7" w:rsidRDefault="00487AEF" w:rsidP="00487AEF">
      <w:pPr>
        <w:spacing w:after="0"/>
        <w:rPr>
          <w:rFonts w:ascii="Arial" w:hAnsi="Arial" w:cs="Arial"/>
        </w:rPr>
      </w:pPr>
    </w:p>
    <w:p w14:paraId="5B609078" w14:textId="77777777" w:rsidR="00487AEF" w:rsidRPr="005A77E7" w:rsidRDefault="00521410" w:rsidP="00487AEF">
      <w:pPr>
        <w:spacing w:after="0"/>
        <w:rPr>
          <w:rFonts w:ascii="Arial" w:hAnsi="Arial" w:cs="Arial"/>
          <w:b/>
          <w:bCs/>
          <w:kern w:val="0"/>
          <w:sz w:val="26"/>
          <w:szCs w:val="26"/>
          <w:lang w:val="en-GB" w:eastAsia="en-GB"/>
        </w:rPr>
      </w:pPr>
      <w:r w:rsidRPr="005A77E7">
        <w:rPr>
          <w:rFonts w:ascii="Arial" w:hAnsi="Arial" w:cs="Arial"/>
          <w:b/>
          <w:bCs/>
          <w:sz w:val="24"/>
          <w:szCs w:val="24"/>
        </w:rPr>
        <w:t>Model 1b</w:t>
      </w:r>
      <w:r w:rsidR="002600D5" w:rsidRPr="005A77E7">
        <w:rPr>
          <w:rFonts w:ascii="Arial" w:hAnsi="Arial" w:cs="Arial"/>
          <w:b/>
          <w:bCs/>
          <w:sz w:val="24"/>
          <w:szCs w:val="24"/>
        </w:rPr>
        <w:t xml:space="preserve">. </w:t>
      </w:r>
      <w:r w:rsidR="002600D5" w:rsidRPr="005A77E7">
        <w:rPr>
          <w:rFonts w:ascii="Arial" w:hAnsi="Arial" w:cs="Arial"/>
          <w:b/>
          <w:bCs/>
          <w:kern w:val="0"/>
          <w:sz w:val="26"/>
          <w:szCs w:val="26"/>
          <w:lang w:val="en-GB" w:eastAsia="en-GB"/>
        </w:rPr>
        <w:t>Elderly Population (Age 60-84) vs Total Sales</w:t>
      </w:r>
    </w:p>
    <w:p w14:paraId="71D29F1E" w14:textId="2594872E" w:rsidR="00924D8E" w:rsidRPr="005A77E7" w:rsidRDefault="008A1C4F" w:rsidP="00487AEF">
      <w:pPr>
        <w:spacing w:after="0"/>
        <w:rPr>
          <w:rFonts w:ascii="Arial" w:hAnsi="Arial" w:cs="Arial"/>
        </w:rPr>
      </w:pPr>
      <w:r w:rsidRPr="005A77E7">
        <w:rPr>
          <w:rFonts w:ascii="Arial" w:hAnsi="Arial" w:cs="Arial"/>
        </w:rPr>
        <w:t xml:space="preserve">The model shows </w:t>
      </w:r>
      <w:r w:rsidR="00FA25E3" w:rsidRPr="005A77E7">
        <w:rPr>
          <w:rFonts w:ascii="Arial" w:hAnsi="Arial" w:cs="Arial"/>
        </w:rPr>
        <w:t xml:space="preserve">greater significance </w:t>
      </w:r>
      <w:r w:rsidRPr="005A77E7">
        <w:rPr>
          <w:rFonts w:ascii="Arial" w:hAnsi="Arial" w:cs="Arial"/>
        </w:rPr>
        <w:t>when focusing specifically on the older population. The expected annual sales increase by 0.544 units for every unit increase in the older population. The higher R squared value of 0.8766 suggests that the older population variable predicts 87.66% of the variability in sales.</w:t>
      </w:r>
    </w:p>
    <w:p w14:paraId="60724B26" w14:textId="77777777" w:rsidR="00CA11E4" w:rsidRDefault="00CA11E4" w:rsidP="00487AEF">
      <w:pPr>
        <w:spacing w:after="0"/>
        <w:rPr>
          <w:rFonts w:ascii="Arial" w:hAnsi="Arial" w:cs="Arial"/>
          <w:b/>
          <w:bCs/>
          <w:kern w:val="0"/>
          <w:sz w:val="26"/>
          <w:szCs w:val="26"/>
          <w:lang w:val="en-GB" w:eastAsia="en-GB"/>
        </w:rPr>
      </w:pPr>
    </w:p>
    <w:p w14:paraId="04A7E720" w14:textId="1C43647A" w:rsidR="00487AEF" w:rsidRPr="005A77E7" w:rsidRDefault="00FA25E3" w:rsidP="00487AEF">
      <w:pPr>
        <w:spacing w:after="0"/>
        <w:rPr>
          <w:rFonts w:ascii="Arial" w:hAnsi="Arial" w:cs="Arial"/>
        </w:rPr>
      </w:pPr>
      <w:r w:rsidRPr="005A77E7">
        <w:rPr>
          <w:rFonts w:ascii="Arial" w:hAnsi="Arial" w:cs="Arial"/>
          <w:b/>
          <w:bCs/>
        </w:rPr>
        <w:t>Model 1c.</w:t>
      </w:r>
      <w:r w:rsidR="00483636" w:rsidRPr="005A77E7">
        <w:rPr>
          <w:rFonts w:ascii="Arial" w:hAnsi="Arial" w:cs="Arial"/>
          <w:b/>
        </w:rPr>
        <w:t xml:space="preserve"> </w:t>
      </w:r>
      <w:r w:rsidR="00483636" w:rsidRPr="005A77E7">
        <w:rPr>
          <w:rFonts w:ascii="Arial" w:hAnsi="Arial" w:cs="Arial"/>
          <w:b/>
          <w:bCs/>
          <w:kern w:val="0"/>
          <w:sz w:val="26"/>
          <w:szCs w:val="26"/>
          <w:lang w:val="en-GB" w:eastAsia="en-GB"/>
        </w:rPr>
        <w:t>Excluding Birmingham Data:</w:t>
      </w:r>
      <w:r w:rsidR="00395AE4" w:rsidRPr="005A77E7">
        <w:rPr>
          <w:rFonts w:ascii="Arial" w:hAnsi="Arial" w:cs="Arial"/>
        </w:rPr>
        <w:t xml:space="preserve"> </w:t>
      </w:r>
    </w:p>
    <w:p w14:paraId="16584EFB" w14:textId="121B12F6" w:rsidR="002C67AD" w:rsidRPr="005A77E7" w:rsidRDefault="00F41361" w:rsidP="006951F4">
      <w:pPr>
        <w:spacing w:after="0" w:line="240" w:lineRule="auto"/>
        <w:rPr>
          <w:rFonts w:ascii="Arial" w:hAnsi="Arial" w:cs="Arial"/>
        </w:rPr>
      </w:pPr>
      <w:r w:rsidRPr="005A77E7">
        <w:rPr>
          <w:rFonts w:ascii="Arial" w:hAnsi="Arial" w:cs="Arial"/>
        </w:rPr>
        <w:t>Excluding data for Birmingham increases the model's reliability as the presence of Birmingham disproportionately affects the results as Birmingham has characteristics that differ significantly from other districts and those characteristics drive a large portion of the sales, excluding it provides a more accurate representation of the general trends in other districts.</w:t>
      </w:r>
    </w:p>
    <w:p w14:paraId="00A50D9D" w14:textId="4C801857" w:rsidR="00487AEF" w:rsidRPr="005A77E7" w:rsidRDefault="00487AEF" w:rsidP="006951F4">
      <w:pPr>
        <w:spacing w:after="0" w:line="240" w:lineRule="auto"/>
        <w:rPr>
          <w:rFonts w:ascii="Arial" w:hAnsi="Arial" w:cs="Arial"/>
        </w:rPr>
      </w:pPr>
    </w:p>
    <w:p w14:paraId="287F89BB" w14:textId="5C200612" w:rsidR="007D350C" w:rsidRPr="005A77E7" w:rsidRDefault="00201A1F" w:rsidP="006951F4">
      <w:pPr>
        <w:spacing w:line="240" w:lineRule="auto"/>
        <w:rPr>
          <w:rFonts w:ascii="Arial" w:hAnsi="Arial" w:cs="Arial"/>
        </w:rPr>
      </w:pPr>
      <w:r w:rsidRPr="005A77E7">
        <w:rPr>
          <w:rFonts w:ascii="Arial" w:hAnsi="Arial" w:cs="Arial"/>
        </w:rPr>
        <w:t>The equation represents a linear regression model, with y representing expected annual Freedom sales and x representing the population variable. The coefficient of x (0.5644) suggests that annual sales grow by 0.5644 units on average for every unit increase in population. The R squared score (0.7516) indicates that the population variable can explain 75.16% of the variation in sales.</w:t>
      </w:r>
    </w:p>
    <w:p w14:paraId="4E8A29E9" w14:textId="6776DBE1" w:rsidR="00F467ED" w:rsidRPr="005A77E7" w:rsidRDefault="00123609" w:rsidP="00F467ED">
      <w:pPr>
        <w:rPr>
          <w:rFonts w:ascii="Arial" w:hAnsi="Arial" w:cs="Arial"/>
        </w:rPr>
      </w:pPr>
      <w:r w:rsidRPr="005A77E7">
        <w:rPr>
          <w:rFonts w:ascii="Arial" w:hAnsi="Arial" w:cs="Arial"/>
          <w:b/>
          <w:bCs/>
          <w:i/>
          <w:iCs/>
        </w:rPr>
        <w:t>Research Question 2:</w:t>
      </w:r>
      <w:r w:rsidR="003917BC" w:rsidRPr="005A77E7">
        <w:rPr>
          <w:rFonts w:ascii="Arial" w:hAnsi="Arial" w:cs="Arial"/>
          <w:b/>
          <w:bCs/>
          <w:i/>
          <w:iCs/>
        </w:rPr>
        <w:t xml:space="preserve"> </w:t>
      </w:r>
      <w:r w:rsidR="00F467ED" w:rsidRPr="005A77E7">
        <w:rPr>
          <w:rFonts w:ascii="Arial" w:hAnsi="Arial" w:cs="Arial"/>
        </w:rPr>
        <w:t>The positive relationship between area and sales per head supports the hypothesis that larger districts, which are more likely to be rural with more garden spaces, have greater sales. The non-linear trend implies that the impact of the area on sales per head varies as the district size changes.</w:t>
      </w:r>
    </w:p>
    <w:p w14:paraId="235EDF84" w14:textId="3D68EFC6" w:rsidR="000B52D7" w:rsidRPr="005A77E7" w:rsidRDefault="000B52D7" w:rsidP="00395AE4">
      <w:pPr>
        <w:pStyle w:val="ListParagraph"/>
        <w:numPr>
          <w:ilvl w:val="0"/>
          <w:numId w:val="3"/>
        </w:numPr>
        <w:rPr>
          <w:rFonts w:ascii="Arial" w:hAnsi="Arial" w:cs="Arial"/>
        </w:rPr>
      </w:pPr>
      <w:r w:rsidRPr="005A77E7">
        <w:rPr>
          <w:rFonts w:ascii="Arial" w:hAnsi="Arial" w:cs="Arial"/>
        </w:rPr>
        <w:t xml:space="preserve">Total Sales per Head was calculated by dividing each district's annual sales by the total number of senior people in each district. </w:t>
      </w:r>
    </w:p>
    <w:p w14:paraId="37D2DADC" w14:textId="1BA0BED1" w:rsidR="000B52D7" w:rsidRPr="005A77E7" w:rsidRDefault="000B52D7" w:rsidP="000B52D7">
      <w:pPr>
        <w:pStyle w:val="ListParagraph"/>
        <w:numPr>
          <w:ilvl w:val="0"/>
          <w:numId w:val="3"/>
        </w:numPr>
        <w:rPr>
          <w:rFonts w:ascii="Arial" w:hAnsi="Arial" w:cs="Arial"/>
        </w:rPr>
      </w:pPr>
      <w:r w:rsidRPr="005A77E7">
        <w:rPr>
          <w:rFonts w:ascii="Arial" w:hAnsi="Arial" w:cs="Arial"/>
        </w:rPr>
        <w:t xml:space="preserve">Generated a model that gave a non-linear trend for Sales per Head vs. Area, precisely a power model. </w:t>
      </w:r>
    </w:p>
    <w:p w14:paraId="1685250E" w14:textId="32490F0B" w:rsidR="007D350C" w:rsidRPr="005A77E7" w:rsidRDefault="000B52D7" w:rsidP="000B52D7">
      <w:pPr>
        <w:pStyle w:val="ListParagraph"/>
        <w:numPr>
          <w:ilvl w:val="0"/>
          <w:numId w:val="3"/>
        </w:numPr>
        <w:rPr>
          <w:rFonts w:ascii="Arial" w:hAnsi="Arial" w:cs="Arial"/>
        </w:rPr>
      </w:pPr>
      <w:r w:rsidRPr="005A77E7">
        <w:rPr>
          <w:rFonts w:ascii="Arial" w:hAnsi="Arial" w:cs="Arial"/>
        </w:rPr>
        <w:t>The formula represents a power relationship between sales per head and area. Sales per head (y) increase as area (x) increases, but not in a linear fashion. The exponent of 0.2202 reflects the relationship's nonlinearity.</w:t>
      </w:r>
    </w:p>
    <w:p w14:paraId="47395ED0" w14:textId="2914CEE6" w:rsidR="00D57368" w:rsidRPr="005A77E7" w:rsidRDefault="0011598F" w:rsidP="000B52D7">
      <w:pPr>
        <w:pStyle w:val="ListParagraph"/>
        <w:numPr>
          <w:ilvl w:val="0"/>
          <w:numId w:val="3"/>
        </w:numPr>
        <w:rPr>
          <w:rFonts w:ascii="Arial" w:hAnsi="Arial" w:cs="Arial"/>
        </w:rPr>
      </w:pPr>
      <w:r w:rsidRPr="005A77E7">
        <w:rPr>
          <w:rFonts w:ascii="Arial" w:hAnsi="Arial" w:cs="Arial"/>
        </w:rPr>
        <w:t>The R squared value of 0.8519 is relatively high, suggesting that approximately 85.19% of the variability in sales per head can be explained by the area variable in the model.</w:t>
      </w:r>
    </w:p>
    <w:p w14:paraId="6B2A4E73" w14:textId="77777777" w:rsidR="00CA11E4" w:rsidRDefault="00CA11E4" w:rsidP="0042063D">
      <w:pPr>
        <w:rPr>
          <w:rFonts w:ascii="Arial" w:hAnsi="Arial" w:cs="Arial"/>
          <w:b/>
          <w:bCs/>
          <w:i/>
          <w:iCs/>
        </w:rPr>
      </w:pPr>
    </w:p>
    <w:p w14:paraId="14008171" w14:textId="19F87196" w:rsidR="00CF4703" w:rsidRPr="00CA11E4" w:rsidRDefault="00C3732E" w:rsidP="0042063D">
      <w:pPr>
        <w:rPr>
          <w:rFonts w:ascii="Arial" w:hAnsi="Arial" w:cs="Arial"/>
          <w:b/>
          <w:bCs/>
          <w:i/>
          <w:iCs/>
          <w:color w:val="000000" w:themeColor="text1"/>
        </w:rPr>
      </w:pPr>
      <w:r w:rsidRPr="005A77E7">
        <w:rPr>
          <w:rFonts w:ascii="Arial" w:hAnsi="Arial" w:cs="Arial"/>
          <w:b/>
          <w:bCs/>
          <w:i/>
          <w:iCs/>
        </w:rPr>
        <w:t>Research Question 3</w:t>
      </w:r>
      <w:r w:rsidRPr="005A77E7">
        <w:rPr>
          <w:rFonts w:ascii="Arial" w:hAnsi="Arial" w:cs="Arial"/>
          <w:b/>
          <w:bCs/>
          <w:i/>
          <w:iCs/>
          <w:color w:val="000000" w:themeColor="text1"/>
        </w:rPr>
        <w:t>:</w:t>
      </w:r>
      <w:r w:rsidR="003E193D" w:rsidRPr="005A77E7">
        <w:rPr>
          <w:rFonts w:ascii="Arial" w:hAnsi="Arial" w:cs="Arial"/>
          <w:b/>
          <w:bCs/>
          <w:i/>
          <w:iCs/>
          <w:color w:val="000000" w:themeColor="text1"/>
        </w:rPr>
        <w:t xml:space="preserve"> </w:t>
      </w:r>
      <w:r w:rsidR="00E82532" w:rsidRPr="005A77E7">
        <w:rPr>
          <w:rFonts w:ascii="Arial" w:hAnsi="Arial" w:cs="Arial"/>
          <w:color w:val="000000" w:themeColor="text1"/>
        </w:rPr>
        <w:t>The</w:t>
      </w:r>
      <w:r w:rsidR="00A90ABF" w:rsidRPr="005A77E7">
        <w:rPr>
          <w:rFonts w:ascii="Arial" w:hAnsi="Arial" w:cs="Arial"/>
          <w:color w:val="000000" w:themeColor="text1"/>
        </w:rPr>
        <w:t xml:space="preserve"> </w:t>
      </w:r>
      <w:r w:rsidR="00B62387" w:rsidRPr="005A77E7">
        <w:rPr>
          <w:rFonts w:ascii="Arial" w:hAnsi="Arial" w:cs="Arial"/>
          <w:color w:val="000000" w:themeColor="text1"/>
        </w:rPr>
        <w:t>following explanation</w:t>
      </w:r>
      <w:r w:rsidR="00A90ABF" w:rsidRPr="005A77E7">
        <w:rPr>
          <w:rFonts w:ascii="Arial" w:hAnsi="Arial" w:cs="Arial"/>
          <w:color w:val="000000" w:themeColor="text1"/>
        </w:rPr>
        <w:t xml:space="preserve"> </w:t>
      </w:r>
      <w:r w:rsidR="00E82532" w:rsidRPr="005A77E7">
        <w:rPr>
          <w:rFonts w:ascii="Arial" w:hAnsi="Arial" w:cs="Arial"/>
          <w:color w:val="000000" w:themeColor="text1"/>
        </w:rPr>
        <w:t xml:space="preserve">supports the introduction of a multivariate model (Model 2) for predicting </w:t>
      </w:r>
      <w:r w:rsidR="00FB707D" w:rsidRPr="005A77E7">
        <w:rPr>
          <w:rFonts w:ascii="Arial" w:hAnsi="Arial" w:cs="Arial"/>
          <w:color w:val="000000" w:themeColor="text1"/>
        </w:rPr>
        <w:t>better</w:t>
      </w:r>
      <w:r w:rsidR="0011658B" w:rsidRPr="005A77E7">
        <w:rPr>
          <w:rFonts w:ascii="Arial" w:hAnsi="Arial" w:cs="Arial"/>
          <w:color w:val="000000" w:themeColor="text1"/>
        </w:rPr>
        <w:t xml:space="preserve"> </w:t>
      </w:r>
      <w:r w:rsidR="00E82532" w:rsidRPr="005A77E7">
        <w:rPr>
          <w:rFonts w:ascii="Arial" w:hAnsi="Arial" w:cs="Arial"/>
          <w:color w:val="000000" w:themeColor="text1"/>
        </w:rPr>
        <w:t>sales. Here is an overview of the analysis and a comparison to Model 1:</w:t>
      </w:r>
      <w:r w:rsidR="00CA11E4">
        <w:rPr>
          <w:rFonts w:ascii="Arial" w:hAnsi="Arial" w:cs="Arial"/>
          <w:b/>
          <w:bCs/>
          <w:i/>
          <w:iCs/>
          <w:color w:val="000000" w:themeColor="text1"/>
        </w:rPr>
        <w:t xml:space="preserve"> </w:t>
      </w:r>
      <w:r w:rsidR="00FB18F7" w:rsidRPr="005A77E7">
        <w:rPr>
          <w:rFonts w:ascii="Arial" w:hAnsi="Arial" w:cs="Arial"/>
        </w:rPr>
        <w:t>According to Model 1, the first variable driving sales is population, and the second variable is rurality, which is captured by the area (district size), as identified in the previous question.</w:t>
      </w:r>
      <w:r w:rsidR="00F53FD9" w:rsidRPr="005A77E7">
        <w:rPr>
          <w:rFonts w:ascii="Arial" w:hAnsi="Arial" w:cs="Arial"/>
        </w:rPr>
        <w:t xml:space="preserve"> </w:t>
      </w:r>
      <w:r w:rsidR="00CF4703" w:rsidRPr="005A77E7">
        <w:rPr>
          <w:rFonts w:ascii="Arial" w:hAnsi="Arial" w:cs="Arial"/>
        </w:rPr>
        <w:t xml:space="preserve">Annual sales of each district (y) and total count of elderly people &amp; area as </w:t>
      </w:r>
      <w:r w:rsidR="00CF4703" w:rsidRPr="005A77E7">
        <w:rPr>
          <w:rFonts w:ascii="Arial" w:hAnsi="Arial" w:cs="Arial"/>
        </w:rPr>
        <w:lastRenderedPageBreak/>
        <w:t>the two variables of x were utilized in the regression function.</w:t>
      </w:r>
      <w:r w:rsidR="002B4C8E" w:rsidRPr="005A77E7">
        <w:rPr>
          <w:rFonts w:ascii="Arial" w:hAnsi="Arial" w:cs="Arial"/>
        </w:rPr>
        <w:t xml:space="preserve"> </w:t>
      </w:r>
      <w:r w:rsidR="00463B86" w:rsidRPr="005A77E7">
        <w:rPr>
          <w:rFonts w:ascii="Arial" w:hAnsi="Arial" w:cs="Arial"/>
          <w:kern w:val="0"/>
          <w:lang w:val="en-GB" w:eastAsia="en-GB"/>
        </w:rPr>
        <w:t>The equation for the model is y = 0.611×Elderly Population+0.0703×Area+171.962</w:t>
      </w:r>
      <w:r w:rsidR="00463B86" w:rsidRPr="005A77E7">
        <w:rPr>
          <w:rFonts w:ascii="Arial" w:hAnsi="Arial" w:cs="Arial"/>
        </w:rPr>
        <w:t xml:space="preserve">. </w:t>
      </w:r>
      <w:r w:rsidR="002B4C8E" w:rsidRPr="005A77E7">
        <w:rPr>
          <w:rFonts w:ascii="Arial" w:hAnsi="Arial" w:cs="Arial"/>
        </w:rPr>
        <w:t>The R</w:t>
      </w:r>
      <w:r w:rsidR="0083218E" w:rsidRPr="005A77E7">
        <w:rPr>
          <w:rFonts w:ascii="Arial" w:hAnsi="Arial" w:cs="Arial"/>
        </w:rPr>
        <w:t xml:space="preserve"> squared value </w:t>
      </w:r>
      <w:r w:rsidR="00D274AB" w:rsidRPr="005A77E7">
        <w:rPr>
          <w:rFonts w:ascii="Arial" w:hAnsi="Arial" w:cs="Arial"/>
        </w:rPr>
        <w:t>obtained is</w:t>
      </w:r>
      <w:r w:rsidR="008F134D" w:rsidRPr="005A77E7">
        <w:rPr>
          <w:rFonts w:ascii="Arial" w:hAnsi="Arial" w:cs="Arial"/>
        </w:rPr>
        <w:t xml:space="preserve"> 0.889</w:t>
      </w:r>
      <w:r w:rsidR="00F663AE" w:rsidRPr="005A77E7">
        <w:rPr>
          <w:rFonts w:ascii="Arial" w:hAnsi="Arial" w:cs="Arial"/>
        </w:rPr>
        <w:t>.</w:t>
      </w:r>
      <w:r w:rsidR="00C41D4C" w:rsidRPr="005A77E7">
        <w:rPr>
          <w:rFonts w:ascii="Arial" w:hAnsi="Arial" w:cs="Arial"/>
        </w:rPr>
        <w:t xml:space="preserve"> </w:t>
      </w:r>
      <w:r w:rsidR="0099183F" w:rsidRPr="005A77E7">
        <w:rPr>
          <w:rFonts w:ascii="Arial" w:hAnsi="Arial" w:cs="Arial"/>
        </w:rPr>
        <w:t>This multivariate model explains approximately 88.9% of the variation in sales.</w:t>
      </w:r>
    </w:p>
    <w:p w14:paraId="10278326" w14:textId="77777777" w:rsidR="00FF4A08" w:rsidRPr="005A77E7" w:rsidRDefault="007C5CAA" w:rsidP="00CB7C68">
      <w:pPr>
        <w:spacing w:after="0"/>
        <w:rPr>
          <w:rFonts w:ascii="Arial" w:hAnsi="Arial" w:cs="Arial"/>
        </w:rPr>
      </w:pPr>
      <w:r w:rsidRPr="005A77E7">
        <w:rPr>
          <w:rFonts w:ascii="Arial" w:hAnsi="Arial" w:cs="Arial"/>
          <w:i/>
          <w:highlight w:val="lightGray"/>
        </w:rPr>
        <w:t>Comparison with Model1</w:t>
      </w:r>
      <w:r w:rsidRPr="005A77E7">
        <w:rPr>
          <w:rFonts w:ascii="Arial" w:hAnsi="Arial" w:cs="Arial"/>
          <w:highlight w:val="lightGray"/>
        </w:rPr>
        <w:t>:</w:t>
      </w:r>
      <w:r w:rsidRPr="005A77E7">
        <w:rPr>
          <w:rFonts w:ascii="Arial" w:hAnsi="Arial" w:cs="Arial"/>
        </w:rPr>
        <w:t xml:space="preserve"> </w:t>
      </w:r>
      <w:r w:rsidR="00FB2C8E" w:rsidRPr="005A77E7">
        <w:rPr>
          <w:rFonts w:ascii="Arial" w:hAnsi="Arial" w:cs="Arial"/>
        </w:rPr>
        <w:t>Model 2 includes population and area as predictor variables, providing an improved overview of the factors influencing sales. The population (0.611) and area (0.0703) coefficients reveal the impact of each variable on sales. The value of the intercept is 171.962. Model 2's R-squared value of 0.889 is greater than Model 1's R-squared value of 0.751.</w:t>
      </w:r>
    </w:p>
    <w:p w14:paraId="1511A325" w14:textId="55754D68" w:rsidR="00914FBE" w:rsidRPr="005A77E7" w:rsidRDefault="00914FBE" w:rsidP="00CB7C68">
      <w:pPr>
        <w:spacing w:after="0"/>
        <w:rPr>
          <w:rFonts w:ascii="Arial" w:hAnsi="Arial" w:cs="Arial"/>
        </w:rPr>
      </w:pPr>
      <w:r w:rsidRPr="005A77E7">
        <w:rPr>
          <w:rFonts w:ascii="Arial" w:hAnsi="Arial" w:cs="Arial"/>
        </w:rPr>
        <w:t>The multivariate model (Model 2) outperforms Model 1. The model generates a higher R-squared value by including both population and area as predictor variables, indicating a better fit and enhanced ability for predicting sales in districts.</w:t>
      </w:r>
    </w:p>
    <w:p w14:paraId="7F6BADC2" w14:textId="77777777" w:rsidR="009F13ED" w:rsidRPr="005A77E7" w:rsidRDefault="009F13ED" w:rsidP="00CB7C68">
      <w:pPr>
        <w:spacing w:after="0"/>
        <w:rPr>
          <w:rFonts w:ascii="Arial" w:hAnsi="Arial" w:cs="Arial"/>
        </w:rPr>
      </w:pPr>
    </w:p>
    <w:p w14:paraId="0E77178B" w14:textId="0AE3A4F0" w:rsidR="000F47EA" w:rsidRPr="005A77E7" w:rsidRDefault="008947F8" w:rsidP="00453CE7">
      <w:pPr>
        <w:pStyle w:val="ListParagraph"/>
        <w:numPr>
          <w:ilvl w:val="1"/>
          <w:numId w:val="14"/>
        </w:numPr>
        <w:spacing w:after="0"/>
        <w:rPr>
          <w:rFonts w:ascii="Arial" w:hAnsi="Arial" w:cs="Arial"/>
          <w:b/>
          <w:bCs/>
          <w:sz w:val="28"/>
          <w:szCs w:val="28"/>
        </w:rPr>
      </w:pPr>
      <w:r w:rsidRPr="005A77E7">
        <w:rPr>
          <w:rFonts w:ascii="Arial" w:hAnsi="Arial" w:cs="Arial"/>
          <w:b/>
          <w:bCs/>
          <w:sz w:val="28"/>
          <w:szCs w:val="28"/>
        </w:rPr>
        <w:t>Analytics Implementation</w:t>
      </w:r>
      <w:r w:rsidR="00A72138" w:rsidRPr="005A77E7">
        <w:rPr>
          <w:rFonts w:ascii="Arial" w:hAnsi="Arial" w:cs="Arial"/>
          <w:b/>
          <w:bCs/>
          <w:sz w:val="28"/>
          <w:szCs w:val="28"/>
        </w:rPr>
        <w:t>:</w:t>
      </w:r>
    </w:p>
    <w:p w14:paraId="2AEEC951" w14:textId="77777777" w:rsidR="00A72138" w:rsidRPr="005A77E7" w:rsidRDefault="00A72138" w:rsidP="00A72138">
      <w:pPr>
        <w:pStyle w:val="ListParagraph"/>
        <w:spacing w:after="0"/>
        <w:rPr>
          <w:rFonts w:ascii="Arial" w:hAnsi="Arial" w:cs="Arial"/>
          <w:b/>
          <w:bCs/>
          <w:sz w:val="28"/>
          <w:szCs w:val="28"/>
        </w:rPr>
      </w:pPr>
    </w:p>
    <w:p w14:paraId="448F3895" w14:textId="3DE2FAFF" w:rsidR="00A30DCD" w:rsidRPr="005A77E7" w:rsidRDefault="005346F9" w:rsidP="005A251C">
      <w:pPr>
        <w:rPr>
          <w:rFonts w:ascii="Arial" w:hAnsi="Arial" w:cs="Arial"/>
          <w:b/>
          <w:bCs/>
        </w:rPr>
      </w:pPr>
      <w:r w:rsidRPr="005A77E7">
        <w:rPr>
          <w:rFonts w:ascii="Arial" w:hAnsi="Arial" w:cs="Arial"/>
          <w:b/>
          <w:bCs/>
          <w:i/>
          <w:iCs/>
        </w:rPr>
        <w:t>Research Question 4:</w:t>
      </w:r>
      <w:r w:rsidR="0000350B" w:rsidRPr="005A77E7">
        <w:rPr>
          <w:rFonts w:ascii="Arial" w:hAnsi="Arial" w:cs="Arial"/>
          <w:b/>
          <w:bCs/>
        </w:rPr>
        <w:t xml:space="preserve"> </w:t>
      </w:r>
      <w:r w:rsidR="00A95588" w:rsidRPr="005A77E7">
        <w:rPr>
          <w:rFonts w:ascii="Arial" w:hAnsi="Arial" w:cs="Arial"/>
          <w:b/>
          <w:bCs/>
          <w:kern w:val="0"/>
          <w:lang w:val="en-GB" w:eastAsia="en-GB"/>
        </w:rPr>
        <w:t xml:space="preserve">Model 3 </w:t>
      </w:r>
      <w:r w:rsidR="0000350B" w:rsidRPr="005A77E7">
        <w:rPr>
          <w:rFonts w:ascii="Arial" w:hAnsi="Arial" w:cs="Arial"/>
          <w:b/>
          <w:bCs/>
          <w:kern w:val="0"/>
          <w:lang w:val="en-GB" w:eastAsia="en-GB"/>
        </w:rPr>
        <w:t>–</w:t>
      </w:r>
      <w:r w:rsidR="00A95588" w:rsidRPr="005A77E7">
        <w:rPr>
          <w:rFonts w:ascii="Arial" w:hAnsi="Arial" w:cs="Arial"/>
          <w:b/>
          <w:bCs/>
          <w:kern w:val="0"/>
          <w:lang w:val="en-GB" w:eastAsia="en-GB"/>
        </w:rPr>
        <w:t xml:space="preserve"> Elderly Population Density vs. Sales per Head:</w:t>
      </w:r>
      <w:r w:rsidR="00395AE4" w:rsidRPr="005A77E7">
        <w:rPr>
          <w:rFonts w:ascii="Arial" w:hAnsi="Arial" w:cs="Arial"/>
          <w:b/>
          <w:bCs/>
          <w:kern w:val="0"/>
          <w:lang w:val="en-GB" w:eastAsia="en-GB"/>
        </w:rPr>
        <w:t xml:space="preserve"> </w:t>
      </w:r>
      <w:r w:rsidR="000227F4" w:rsidRPr="005A77E7">
        <w:rPr>
          <w:rFonts w:ascii="Arial" w:hAnsi="Arial" w:cs="Arial"/>
          <w:kern w:val="0"/>
          <w:lang w:val="en-GB" w:eastAsia="en-GB"/>
        </w:rPr>
        <w:t xml:space="preserve">hypothesis has been made that districts with lower population density are more likely to be </w:t>
      </w:r>
      <w:r w:rsidR="00F875BE" w:rsidRPr="005A77E7">
        <w:rPr>
          <w:rFonts w:ascii="Arial" w:hAnsi="Arial" w:cs="Arial"/>
          <w:kern w:val="0"/>
          <w:lang w:val="en-GB" w:eastAsia="en-GB"/>
        </w:rPr>
        <w:t>rural. Which</w:t>
      </w:r>
      <w:r w:rsidR="00670371" w:rsidRPr="005A77E7">
        <w:rPr>
          <w:rFonts w:ascii="Arial" w:hAnsi="Arial" w:cs="Arial"/>
          <w:kern w:val="0"/>
          <w:lang w:val="en-GB" w:eastAsia="en-GB"/>
        </w:rPr>
        <w:t xml:space="preserve"> has been calculated by dividing the total number of elderly people by the area of each district.</w:t>
      </w:r>
      <w:r w:rsidR="00520C6A" w:rsidRPr="005A77E7">
        <w:rPr>
          <w:rFonts w:ascii="Arial" w:hAnsi="Arial" w:cs="Arial"/>
          <w:kern w:val="0"/>
          <w:lang w:val="en-GB" w:eastAsia="en-GB"/>
        </w:rPr>
        <w:t xml:space="preserve"> </w:t>
      </w:r>
    </w:p>
    <w:p w14:paraId="0A087574" w14:textId="77777777" w:rsidR="002C67AD" w:rsidRPr="005A77E7" w:rsidRDefault="00670371" w:rsidP="006155D2">
      <w:pPr>
        <w:spacing w:after="0"/>
        <w:rPr>
          <w:rFonts w:ascii="Arial" w:hAnsi="Arial" w:cs="Arial"/>
          <w:kern w:val="0"/>
          <w:lang w:val="en-GB" w:eastAsia="en-GB"/>
        </w:rPr>
      </w:pPr>
      <w:r w:rsidRPr="005A77E7">
        <w:rPr>
          <w:rFonts w:ascii="Arial" w:hAnsi="Arial" w:cs="Arial"/>
          <w:kern w:val="0"/>
          <w:lang w:val="en-GB" w:eastAsia="en-GB"/>
        </w:rPr>
        <w:t>A hypothesis has been made that districts with lower population density are more likely to be rural</w:t>
      </w:r>
      <w:r w:rsidR="00A05C3C" w:rsidRPr="005A77E7">
        <w:rPr>
          <w:rFonts w:ascii="Arial" w:hAnsi="Arial" w:cs="Arial"/>
          <w:kern w:val="0"/>
          <w:lang w:val="en-GB" w:eastAsia="en-GB"/>
        </w:rPr>
        <w:t>.</w:t>
      </w:r>
    </w:p>
    <w:p w14:paraId="43B25B7F" w14:textId="65AF1D6B" w:rsidR="00A95588" w:rsidRPr="005A77E7" w:rsidRDefault="00670371" w:rsidP="006155D2">
      <w:pPr>
        <w:spacing w:after="0"/>
        <w:rPr>
          <w:rFonts w:ascii="Arial" w:hAnsi="Arial" w:cs="Arial"/>
          <w:kern w:val="0"/>
          <w:lang w:val="en-GB" w:eastAsia="en-GB"/>
        </w:rPr>
      </w:pPr>
      <w:r w:rsidRPr="005A77E7">
        <w:rPr>
          <w:rFonts w:ascii="Arial" w:hAnsi="Arial" w:cs="Arial"/>
          <w:kern w:val="0"/>
          <w:lang w:val="en-GB" w:eastAsia="en-GB"/>
        </w:rPr>
        <w:t>Further, Plotted the scattered graph between elderly population density and elderly population sales per head</w:t>
      </w:r>
      <w:r w:rsidR="00BE3070" w:rsidRPr="005A77E7">
        <w:rPr>
          <w:rFonts w:ascii="Arial" w:hAnsi="Arial" w:cs="Arial"/>
          <w:kern w:val="0"/>
          <w:lang w:val="en-GB" w:eastAsia="en-GB"/>
        </w:rPr>
        <w:t xml:space="preserve"> and a</w:t>
      </w:r>
      <w:r w:rsidRPr="005A77E7">
        <w:rPr>
          <w:rFonts w:ascii="Arial" w:hAnsi="Arial" w:cs="Arial"/>
          <w:kern w:val="0"/>
          <w:lang w:val="en-GB" w:eastAsia="en-GB"/>
        </w:rPr>
        <w:t xml:space="preserve"> non-linear power function model emerged that describes the link between elderly population density and sales per head.</w:t>
      </w:r>
      <w:r w:rsidR="0071316C" w:rsidRPr="005A77E7">
        <w:rPr>
          <w:rFonts w:ascii="Arial" w:hAnsi="Arial" w:cs="Arial"/>
          <w:kern w:val="0"/>
          <w:lang w:val="en-GB" w:eastAsia="en-GB"/>
        </w:rPr>
        <w:t xml:space="preserve"> </w:t>
      </w:r>
      <w:r w:rsidR="00BB4137" w:rsidRPr="005A77E7">
        <w:rPr>
          <w:rFonts w:ascii="Arial" w:hAnsi="Arial" w:cs="Arial"/>
        </w:rPr>
        <w:t>The R squared value of 0.9415 shows that the older population density variable can explain approximately 94.15% of the variation in sales per head.</w:t>
      </w:r>
    </w:p>
    <w:p w14:paraId="799C75B9" w14:textId="7FE377E8" w:rsidR="00DF5A2A" w:rsidRPr="005A77E7" w:rsidRDefault="003F61B0" w:rsidP="00CA7110">
      <w:pPr>
        <w:spacing w:after="0"/>
        <w:rPr>
          <w:rFonts w:ascii="Arial" w:hAnsi="Arial" w:cs="Arial"/>
          <w:i/>
          <w:iCs/>
        </w:rPr>
      </w:pPr>
      <w:r w:rsidRPr="005A77E7">
        <w:rPr>
          <w:rFonts w:ascii="Arial" w:hAnsi="Arial" w:cs="Arial"/>
          <w:i/>
          <w:highlight w:val="lightGray"/>
        </w:rPr>
        <w:t>Compared to Other Models (Models 1 and 2):</w:t>
      </w:r>
      <w:r w:rsidR="0071316C" w:rsidRPr="005A77E7">
        <w:rPr>
          <w:rFonts w:ascii="Arial" w:hAnsi="Arial" w:cs="Arial"/>
          <w:i/>
          <w:iCs/>
        </w:rPr>
        <w:t xml:space="preserve"> </w:t>
      </w:r>
      <w:r w:rsidRPr="005A77E7">
        <w:rPr>
          <w:rFonts w:ascii="Arial" w:hAnsi="Arial" w:cs="Arial"/>
        </w:rPr>
        <w:t>Model 1 has a R squared value of 0.8519 based on the area as a predictor variable.</w:t>
      </w:r>
      <w:r w:rsidR="00E10F2A" w:rsidRPr="005A77E7">
        <w:rPr>
          <w:rFonts w:ascii="Arial" w:hAnsi="Arial" w:cs="Arial"/>
          <w:i/>
          <w:iCs/>
        </w:rPr>
        <w:t xml:space="preserve"> </w:t>
      </w:r>
      <w:r w:rsidRPr="005A77E7">
        <w:rPr>
          <w:rFonts w:ascii="Arial" w:hAnsi="Arial" w:cs="Arial"/>
        </w:rPr>
        <w:t>Model 2</w:t>
      </w:r>
      <w:r w:rsidR="005F558E" w:rsidRPr="005A77E7">
        <w:rPr>
          <w:rFonts w:ascii="Arial" w:hAnsi="Arial" w:cs="Arial"/>
        </w:rPr>
        <w:t xml:space="preserve"> </w:t>
      </w:r>
      <w:r w:rsidRPr="005A77E7">
        <w:rPr>
          <w:rFonts w:ascii="Arial" w:hAnsi="Arial" w:cs="Arial"/>
        </w:rPr>
        <w:t>has a R squared value of 0.889 and includes both population and area as predictors.</w:t>
      </w:r>
    </w:p>
    <w:p w14:paraId="734D8876" w14:textId="77777777" w:rsidR="00CA7110" w:rsidRPr="005A77E7" w:rsidRDefault="003F61B0" w:rsidP="00CA7110">
      <w:pPr>
        <w:spacing w:after="0"/>
        <w:rPr>
          <w:rFonts w:ascii="Arial" w:hAnsi="Arial" w:cs="Arial"/>
        </w:rPr>
      </w:pPr>
      <w:r w:rsidRPr="005A77E7">
        <w:rPr>
          <w:rFonts w:ascii="Arial" w:hAnsi="Arial" w:cs="Arial"/>
        </w:rPr>
        <w:t>Model 3, which focuses on older population density, exceeds Models 1 and 2 in terms of predicting sales per head, with the greatest R squared value of 0.9415.</w:t>
      </w:r>
      <w:r w:rsidR="00E10F2A" w:rsidRPr="005A77E7">
        <w:rPr>
          <w:rFonts w:ascii="Arial" w:hAnsi="Arial" w:cs="Arial"/>
        </w:rPr>
        <w:t xml:space="preserve"> </w:t>
      </w:r>
    </w:p>
    <w:p w14:paraId="66C54C02" w14:textId="726F13CE" w:rsidR="0092305C" w:rsidRPr="005A77E7" w:rsidRDefault="003F61B0" w:rsidP="00445979">
      <w:pPr>
        <w:rPr>
          <w:rFonts w:ascii="Arial" w:hAnsi="Arial" w:cs="Arial"/>
        </w:rPr>
      </w:pPr>
      <w:r w:rsidRPr="005A77E7">
        <w:rPr>
          <w:rFonts w:ascii="Arial" w:hAnsi="Arial" w:cs="Arial"/>
        </w:rPr>
        <w:t>Th</w:t>
      </w:r>
      <w:r w:rsidR="00581445" w:rsidRPr="005A77E7">
        <w:rPr>
          <w:rFonts w:ascii="Arial" w:hAnsi="Arial" w:cs="Arial"/>
        </w:rPr>
        <w:t>ese</w:t>
      </w:r>
      <w:r w:rsidRPr="005A77E7">
        <w:rPr>
          <w:rFonts w:ascii="Arial" w:hAnsi="Arial" w:cs="Arial"/>
        </w:rPr>
        <w:t xml:space="preserve"> findings substantially </w:t>
      </w:r>
      <w:r w:rsidR="00EC613A" w:rsidRPr="005A77E7">
        <w:rPr>
          <w:rFonts w:ascii="Arial" w:hAnsi="Arial" w:cs="Arial"/>
        </w:rPr>
        <w:t>support</w:t>
      </w:r>
      <w:r w:rsidRPr="005A77E7">
        <w:rPr>
          <w:rFonts w:ascii="Arial" w:hAnsi="Arial" w:cs="Arial"/>
        </w:rPr>
        <w:t xml:space="preserve"> the idea that lower population density is associated with rural areas</w:t>
      </w:r>
      <w:r w:rsidR="00C55E16" w:rsidRPr="005A77E7">
        <w:rPr>
          <w:rFonts w:ascii="Arial" w:hAnsi="Arial" w:cs="Arial"/>
        </w:rPr>
        <w:t>.</w:t>
      </w:r>
    </w:p>
    <w:p w14:paraId="44A52AD3" w14:textId="77777777" w:rsidR="00CA11E4" w:rsidRDefault="00CA11E4" w:rsidP="002C67AD">
      <w:pPr>
        <w:rPr>
          <w:rFonts w:ascii="Arial" w:hAnsi="Arial" w:cs="Arial"/>
        </w:rPr>
      </w:pPr>
    </w:p>
    <w:p w14:paraId="404E5F5E" w14:textId="77777777" w:rsidR="00CA11E4" w:rsidRDefault="00CA11E4" w:rsidP="002C67AD">
      <w:pPr>
        <w:rPr>
          <w:rFonts w:ascii="Arial" w:hAnsi="Arial" w:cs="Arial"/>
          <w:b/>
          <w:bCs/>
          <w:i/>
        </w:rPr>
      </w:pPr>
    </w:p>
    <w:p w14:paraId="2DC80998" w14:textId="77777777" w:rsidR="00CA11E4" w:rsidRDefault="00CA11E4" w:rsidP="002C67AD">
      <w:pPr>
        <w:rPr>
          <w:rFonts w:ascii="Arial" w:hAnsi="Arial" w:cs="Arial"/>
          <w:b/>
          <w:bCs/>
          <w:i/>
        </w:rPr>
      </w:pPr>
    </w:p>
    <w:p w14:paraId="14AF6C42" w14:textId="77777777" w:rsidR="00CA11E4" w:rsidRDefault="00CA11E4" w:rsidP="002C67AD">
      <w:pPr>
        <w:rPr>
          <w:rFonts w:ascii="Arial" w:hAnsi="Arial" w:cs="Arial"/>
          <w:b/>
          <w:bCs/>
          <w:i/>
        </w:rPr>
      </w:pPr>
    </w:p>
    <w:p w14:paraId="23F7FB00" w14:textId="77777777" w:rsidR="00CA11E4" w:rsidRDefault="00CA11E4" w:rsidP="002C67AD">
      <w:pPr>
        <w:rPr>
          <w:rFonts w:ascii="Arial" w:hAnsi="Arial" w:cs="Arial"/>
          <w:b/>
          <w:bCs/>
          <w:i/>
        </w:rPr>
      </w:pPr>
    </w:p>
    <w:p w14:paraId="6B8D0EBE" w14:textId="77777777" w:rsidR="00CA11E4" w:rsidRDefault="00CA11E4" w:rsidP="002C67AD">
      <w:pPr>
        <w:rPr>
          <w:rFonts w:ascii="Arial" w:hAnsi="Arial" w:cs="Arial"/>
          <w:b/>
          <w:bCs/>
          <w:i/>
        </w:rPr>
      </w:pPr>
    </w:p>
    <w:p w14:paraId="2882F233" w14:textId="77777777" w:rsidR="00CA11E4" w:rsidRDefault="00CA11E4" w:rsidP="002C67AD">
      <w:pPr>
        <w:rPr>
          <w:rFonts w:ascii="Arial" w:hAnsi="Arial" w:cs="Arial"/>
          <w:b/>
          <w:bCs/>
          <w:i/>
        </w:rPr>
      </w:pPr>
    </w:p>
    <w:p w14:paraId="00E9874E" w14:textId="77777777" w:rsidR="00CA11E4" w:rsidRDefault="00CA11E4" w:rsidP="002C67AD">
      <w:pPr>
        <w:rPr>
          <w:rFonts w:ascii="Arial" w:hAnsi="Arial" w:cs="Arial"/>
          <w:b/>
          <w:bCs/>
          <w:i/>
        </w:rPr>
      </w:pPr>
    </w:p>
    <w:p w14:paraId="3DB74A70" w14:textId="42924839" w:rsidR="00C60FC4" w:rsidRPr="005A77E7" w:rsidRDefault="0000350B" w:rsidP="002C67AD">
      <w:pPr>
        <w:rPr>
          <w:rFonts w:ascii="Arial" w:hAnsi="Arial" w:cs="Arial"/>
          <w:iCs/>
        </w:rPr>
      </w:pPr>
      <w:r w:rsidRPr="005A77E7">
        <w:rPr>
          <w:rFonts w:ascii="Arial" w:hAnsi="Arial" w:cs="Arial"/>
          <w:b/>
          <w:bCs/>
          <w:i/>
        </w:rPr>
        <w:lastRenderedPageBreak/>
        <w:t>Research question 5</w:t>
      </w:r>
      <w:r w:rsidRPr="005A77E7">
        <w:rPr>
          <w:rFonts w:ascii="Arial" w:hAnsi="Arial" w:cs="Arial"/>
          <w:b/>
          <w:bCs/>
          <w:iCs/>
        </w:rPr>
        <w:t xml:space="preserve">: </w:t>
      </w:r>
      <w:r w:rsidR="00B04686" w:rsidRPr="005A77E7">
        <w:rPr>
          <w:rFonts w:ascii="Arial" w:hAnsi="Arial" w:cs="Arial"/>
          <w:iCs/>
        </w:rPr>
        <w:t xml:space="preserve">Following the execution of the methods for predicting sales for all 350 districts in England, here is </w:t>
      </w:r>
      <w:r w:rsidR="002016A7" w:rsidRPr="005A77E7">
        <w:rPr>
          <w:rFonts w:ascii="Arial" w:hAnsi="Arial" w:cs="Arial"/>
          <w:iCs/>
        </w:rPr>
        <w:t>a summary</w:t>
      </w:r>
      <w:r w:rsidR="00B04686" w:rsidRPr="005A77E7">
        <w:rPr>
          <w:rFonts w:ascii="Arial" w:hAnsi="Arial" w:cs="Arial"/>
          <w:iCs/>
        </w:rPr>
        <w:t xml:space="preserve"> of the results:</w:t>
      </w:r>
    </w:p>
    <w:p w14:paraId="613FF7FD" w14:textId="6E52F2DD" w:rsidR="0049055C" w:rsidRPr="005A77E7" w:rsidRDefault="00732535" w:rsidP="00C60FC4">
      <w:pPr>
        <w:jc w:val="center"/>
        <w:rPr>
          <w:rFonts w:ascii="Arial" w:hAnsi="Arial" w:cs="Arial"/>
          <w:iCs/>
        </w:rPr>
      </w:pPr>
      <w:r w:rsidRPr="005A77E7">
        <w:rPr>
          <w:rFonts w:ascii="Arial" w:hAnsi="Arial" w:cs="Arial"/>
          <w:noProof/>
        </w:rPr>
        <w:drawing>
          <wp:inline distT="0" distB="0" distL="0" distR="0" wp14:anchorId="60FBEF21" wp14:editId="1E5F3E48">
            <wp:extent cx="4991700" cy="2711302"/>
            <wp:effectExtent l="12700" t="12700" r="12700" b="6985"/>
            <wp:docPr id="2115029048" name="Picture 2115029048" descr="A screenshot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0290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1700" cy="2711302"/>
                    </a:xfrm>
                    <a:prstGeom prst="rect">
                      <a:avLst/>
                    </a:prstGeom>
                    <a:ln>
                      <a:solidFill>
                        <a:schemeClr val="tx1"/>
                      </a:solidFill>
                    </a:ln>
                  </pic:spPr>
                </pic:pic>
              </a:graphicData>
            </a:graphic>
          </wp:inline>
        </w:drawing>
      </w:r>
    </w:p>
    <w:p w14:paraId="2A1EAAED" w14:textId="68305D7C" w:rsidR="00300FD3" w:rsidRPr="005A77E7" w:rsidRDefault="00133FF1" w:rsidP="001615D7">
      <w:pPr>
        <w:jc w:val="center"/>
        <w:rPr>
          <w:rFonts w:ascii="Arial" w:hAnsi="Arial" w:cs="Arial"/>
          <w:i/>
        </w:rPr>
      </w:pPr>
      <w:r w:rsidRPr="005A77E7">
        <w:rPr>
          <w:rFonts w:ascii="Arial" w:hAnsi="Arial" w:cs="Arial"/>
          <w:i/>
        </w:rPr>
        <w:t xml:space="preserve">Figure </w:t>
      </w:r>
      <w:r w:rsidR="00803ECD" w:rsidRPr="005A77E7">
        <w:rPr>
          <w:rFonts w:ascii="Arial" w:hAnsi="Arial" w:cs="Arial"/>
          <w:i/>
        </w:rPr>
        <w:t>2.4</w:t>
      </w:r>
      <w:r w:rsidR="001615D7" w:rsidRPr="005A77E7">
        <w:rPr>
          <w:rFonts w:ascii="Arial" w:hAnsi="Arial" w:cs="Arial"/>
          <w:i/>
        </w:rPr>
        <w:t>: Figure</w:t>
      </w:r>
      <w:r w:rsidR="00E557DA" w:rsidRPr="005A77E7">
        <w:rPr>
          <w:rFonts w:ascii="Arial" w:hAnsi="Arial" w:cs="Arial"/>
          <w:i/>
        </w:rPr>
        <w:t xml:space="preserve"> </w:t>
      </w:r>
      <w:r w:rsidR="007769C1" w:rsidRPr="005A77E7">
        <w:rPr>
          <w:rFonts w:ascii="Arial" w:hAnsi="Arial" w:cs="Arial"/>
          <w:i/>
        </w:rPr>
        <w:t>representing total sales predicted by al</w:t>
      </w:r>
      <w:r w:rsidR="001615D7" w:rsidRPr="005A77E7">
        <w:rPr>
          <w:rFonts w:ascii="Arial" w:hAnsi="Arial" w:cs="Arial"/>
          <w:i/>
        </w:rPr>
        <w:t>l three models.</w:t>
      </w:r>
    </w:p>
    <w:p w14:paraId="311538D9" w14:textId="1C7F9A64" w:rsidR="00055FF1" w:rsidRPr="005A77E7" w:rsidRDefault="00E80D08" w:rsidP="00C3119F">
      <w:pPr>
        <w:spacing w:after="0"/>
        <w:rPr>
          <w:rFonts w:ascii="Arial" w:hAnsi="Arial" w:cs="Arial"/>
          <w:i/>
        </w:rPr>
      </w:pPr>
      <w:r w:rsidRPr="005A77E7">
        <w:rPr>
          <w:rFonts w:ascii="Arial" w:hAnsi="Arial" w:cs="Arial"/>
          <w:i/>
        </w:rPr>
        <w:t>Total Sales Predictions for All Districts:</w:t>
      </w:r>
    </w:p>
    <w:p w14:paraId="718F843F" w14:textId="77777777" w:rsidR="006464C8" w:rsidRPr="005A77E7" w:rsidRDefault="006464C8" w:rsidP="00C3119F">
      <w:pPr>
        <w:numPr>
          <w:ilvl w:val="0"/>
          <w:numId w:val="4"/>
        </w:numPr>
        <w:suppressAutoHyphens w:val="0"/>
        <w:autoSpaceDE w:val="0"/>
        <w:adjustRightInd w:val="0"/>
        <w:spacing w:after="0" w:line="240" w:lineRule="auto"/>
        <w:ind w:left="0" w:firstLine="0"/>
        <w:rPr>
          <w:rFonts w:ascii="Arial" w:hAnsi="Arial" w:cs="Arial"/>
          <w:kern w:val="0"/>
          <w:lang w:val="en-GB" w:eastAsia="en-GB"/>
        </w:rPr>
      </w:pPr>
      <w:r w:rsidRPr="005A77E7">
        <w:rPr>
          <w:rFonts w:ascii="Arial" w:hAnsi="Arial" w:cs="Arial"/>
          <w:kern w:val="0"/>
          <w:lang w:val="en-GB" w:eastAsia="en-GB"/>
        </w:rPr>
        <w:t xml:space="preserve">Model 1: </w:t>
      </w:r>
      <w:r w:rsidRPr="005A77E7">
        <w:rPr>
          <w:rFonts w:ascii="Arial" w:hAnsi="Arial" w:cs="Arial"/>
          <w:kern w:val="0"/>
          <w:highlight w:val="yellow"/>
          <w:lang w:val="en-GB" w:eastAsia="en-GB"/>
        </w:rPr>
        <w:t>66,82,789</w:t>
      </w:r>
    </w:p>
    <w:p w14:paraId="29D16757" w14:textId="77777777" w:rsidR="006464C8" w:rsidRPr="005A77E7" w:rsidRDefault="006464C8" w:rsidP="00C3119F">
      <w:pPr>
        <w:numPr>
          <w:ilvl w:val="0"/>
          <w:numId w:val="4"/>
        </w:numPr>
        <w:suppressAutoHyphens w:val="0"/>
        <w:autoSpaceDE w:val="0"/>
        <w:adjustRightInd w:val="0"/>
        <w:spacing w:after="0" w:line="240" w:lineRule="auto"/>
        <w:ind w:left="0" w:firstLine="0"/>
        <w:rPr>
          <w:rFonts w:ascii="Arial" w:hAnsi="Arial" w:cs="Arial"/>
          <w:kern w:val="0"/>
          <w:lang w:val="en-GB" w:eastAsia="en-GB"/>
        </w:rPr>
      </w:pPr>
      <w:r w:rsidRPr="005A77E7">
        <w:rPr>
          <w:rFonts w:ascii="Arial" w:hAnsi="Arial" w:cs="Arial"/>
          <w:kern w:val="0"/>
          <w:lang w:val="en-GB" w:eastAsia="en-GB"/>
        </w:rPr>
        <w:t xml:space="preserve">Model 2: </w:t>
      </w:r>
      <w:r w:rsidRPr="005A77E7">
        <w:rPr>
          <w:rFonts w:ascii="Arial" w:hAnsi="Arial" w:cs="Arial"/>
          <w:kern w:val="0"/>
          <w:highlight w:val="yellow"/>
          <w:lang w:val="en-GB" w:eastAsia="en-GB"/>
        </w:rPr>
        <w:t>66,08,407</w:t>
      </w:r>
    </w:p>
    <w:p w14:paraId="61763C9C" w14:textId="77777777" w:rsidR="006464C8" w:rsidRPr="005A77E7" w:rsidRDefault="006464C8" w:rsidP="00C3119F">
      <w:pPr>
        <w:numPr>
          <w:ilvl w:val="0"/>
          <w:numId w:val="4"/>
        </w:numPr>
        <w:suppressAutoHyphens w:val="0"/>
        <w:autoSpaceDE w:val="0"/>
        <w:adjustRightInd w:val="0"/>
        <w:spacing w:after="0" w:line="240" w:lineRule="auto"/>
        <w:ind w:left="0" w:firstLine="0"/>
        <w:rPr>
          <w:rFonts w:ascii="Arial" w:hAnsi="Arial" w:cs="Arial"/>
          <w:kern w:val="0"/>
          <w:lang w:val="en-GB" w:eastAsia="en-GB"/>
        </w:rPr>
      </w:pPr>
      <w:r w:rsidRPr="005A77E7">
        <w:rPr>
          <w:rFonts w:ascii="Arial" w:hAnsi="Arial" w:cs="Arial"/>
          <w:kern w:val="0"/>
          <w:lang w:val="en-GB" w:eastAsia="en-GB"/>
        </w:rPr>
        <w:t xml:space="preserve">Model 3: </w:t>
      </w:r>
      <w:r w:rsidRPr="005A77E7">
        <w:rPr>
          <w:rFonts w:ascii="Arial" w:hAnsi="Arial" w:cs="Arial"/>
          <w:kern w:val="0"/>
          <w:highlight w:val="yellow"/>
          <w:lang w:val="en-GB" w:eastAsia="en-GB"/>
        </w:rPr>
        <w:t>65,53,801</w:t>
      </w:r>
    </w:p>
    <w:p w14:paraId="5E7FE2EF" w14:textId="4704B4F1" w:rsidR="00B96939" w:rsidRPr="005A77E7" w:rsidRDefault="00DC280A" w:rsidP="00C3119F">
      <w:pPr>
        <w:spacing w:after="0"/>
        <w:rPr>
          <w:rFonts w:ascii="Arial" w:hAnsi="Arial" w:cs="Arial"/>
          <w:kern w:val="0"/>
          <w:lang w:val="en-GB" w:eastAsia="en-GB"/>
        </w:rPr>
      </w:pPr>
      <w:r w:rsidRPr="005A77E7">
        <w:rPr>
          <w:rFonts w:ascii="Arial" w:hAnsi="Arial" w:cs="Arial"/>
          <w:i/>
          <w:kern w:val="0"/>
          <w:highlight w:val="lightGray"/>
          <w:lang w:val="en-GB" w:eastAsia="en-GB"/>
        </w:rPr>
        <w:t xml:space="preserve">Total Sales </w:t>
      </w:r>
      <w:r w:rsidRPr="005A77E7">
        <w:rPr>
          <w:rFonts w:ascii="Arial" w:hAnsi="Arial" w:cs="Arial"/>
          <w:i/>
          <w:highlight w:val="lightGray"/>
        </w:rPr>
        <w:t>Comparison</w:t>
      </w:r>
      <w:r w:rsidRPr="005A77E7">
        <w:rPr>
          <w:rFonts w:ascii="Arial" w:hAnsi="Arial" w:cs="Arial"/>
          <w:kern w:val="0"/>
          <w:highlight w:val="lightGray"/>
          <w:lang w:val="en-GB" w:eastAsia="en-GB"/>
        </w:rPr>
        <w:t>:</w:t>
      </w:r>
      <w:r w:rsidRPr="005A77E7">
        <w:rPr>
          <w:rFonts w:ascii="Arial" w:hAnsi="Arial" w:cs="Arial"/>
          <w:kern w:val="0"/>
          <w:lang w:val="en-GB" w:eastAsia="en-GB"/>
        </w:rPr>
        <w:t xml:space="preserve"> Model 2 beats Model 1, yet total sales are nearly the same. The Model 3 outperforms both the Model 1 and the Model 2, but total sales are comparable.</w:t>
      </w:r>
    </w:p>
    <w:p w14:paraId="119FF499" w14:textId="39C22D97" w:rsidR="00DE50D8" w:rsidRPr="005A77E7" w:rsidRDefault="00DE50D8" w:rsidP="00C3119F">
      <w:pPr>
        <w:suppressAutoHyphens w:val="0"/>
        <w:autoSpaceDE w:val="0"/>
        <w:adjustRightInd w:val="0"/>
        <w:spacing w:after="0" w:line="240" w:lineRule="auto"/>
        <w:rPr>
          <w:rFonts w:ascii="Arial" w:hAnsi="Arial" w:cs="Arial"/>
          <w:kern w:val="0"/>
          <w:lang w:val="en-GB" w:eastAsia="en-GB"/>
        </w:rPr>
      </w:pPr>
      <w:r w:rsidRPr="005A77E7">
        <w:rPr>
          <w:rFonts w:ascii="Arial" w:hAnsi="Arial" w:cs="Arial"/>
          <w:i/>
          <w:kern w:val="0"/>
          <w:highlight w:val="lightGray"/>
          <w:lang w:val="en-GB" w:eastAsia="en-GB"/>
        </w:rPr>
        <w:t>Error In comparison</w:t>
      </w:r>
      <w:r w:rsidRPr="005A77E7">
        <w:rPr>
          <w:rFonts w:ascii="Arial" w:hAnsi="Arial" w:cs="Arial"/>
          <w:kern w:val="0"/>
          <w:lang w:val="en-GB" w:eastAsia="en-GB"/>
        </w:rPr>
        <w:t>: Model 1 has greater errors than Model 2.</w:t>
      </w:r>
      <w:r w:rsidR="00AC2459" w:rsidRPr="005A77E7">
        <w:rPr>
          <w:rFonts w:ascii="Arial" w:hAnsi="Arial" w:cs="Arial"/>
          <w:kern w:val="0"/>
          <w:lang w:val="en-GB" w:eastAsia="en-GB"/>
        </w:rPr>
        <w:t xml:space="preserve"> </w:t>
      </w:r>
      <w:r w:rsidRPr="005A77E7">
        <w:rPr>
          <w:rFonts w:ascii="Arial" w:hAnsi="Arial" w:cs="Arial"/>
          <w:kern w:val="0"/>
          <w:lang w:val="en-GB" w:eastAsia="en-GB"/>
        </w:rPr>
        <w:t>Model 3 has the lowest errors, indicating a higher level of prediction accuracy.</w:t>
      </w:r>
    </w:p>
    <w:p w14:paraId="4947B8AD" w14:textId="158CCCE2" w:rsidR="00240594" w:rsidRPr="005A77E7" w:rsidRDefault="00DE50D8" w:rsidP="00C3119F">
      <w:pPr>
        <w:suppressAutoHyphens w:val="0"/>
        <w:autoSpaceDE w:val="0"/>
        <w:adjustRightInd w:val="0"/>
        <w:spacing w:after="0" w:line="240" w:lineRule="auto"/>
        <w:rPr>
          <w:rFonts w:ascii="Arial" w:hAnsi="Arial" w:cs="Arial"/>
          <w:kern w:val="0"/>
          <w:lang w:val="en-GB" w:eastAsia="en-GB"/>
        </w:rPr>
      </w:pPr>
      <w:r w:rsidRPr="005A77E7">
        <w:rPr>
          <w:rFonts w:ascii="Arial" w:hAnsi="Arial" w:cs="Arial"/>
          <w:i/>
          <w:iCs/>
          <w:kern w:val="0"/>
          <w:lang w:val="en-GB" w:eastAsia="en-GB"/>
        </w:rPr>
        <w:t xml:space="preserve">Error Example (District </w:t>
      </w:r>
      <w:r w:rsidRPr="005A77E7">
        <w:rPr>
          <w:rFonts w:ascii="Arial" w:hAnsi="Arial" w:cs="Arial"/>
          <w:i/>
          <w:iCs/>
          <w:kern w:val="0"/>
          <w:highlight w:val="yellow"/>
          <w:lang w:val="en-GB" w:eastAsia="en-GB"/>
        </w:rPr>
        <w:t>Watford):</w:t>
      </w:r>
      <w:r w:rsidRPr="005A77E7">
        <w:rPr>
          <w:rFonts w:ascii="Arial" w:hAnsi="Arial" w:cs="Arial"/>
          <w:kern w:val="0"/>
          <w:highlight w:val="yellow"/>
          <w:lang w:val="en-GB" w:eastAsia="en-GB"/>
        </w:rPr>
        <w:t> 5,389</w:t>
      </w:r>
      <w:r w:rsidRPr="005A77E7">
        <w:rPr>
          <w:rFonts w:ascii="Arial" w:hAnsi="Arial" w:cs="Arial"/>
          <w:kern w:val="0"/>
          <w:lang w:val="en-GB" w:eastAsia="en-GB"/>
        </w:rPr>
        <w:t xml:space="preserve"> actual sales</w:t>
      </w:r>
      <w:r w:rsidR="00666927" w:rsidRPr="005A77E7">
        <w:rPr>
          <w:rFonts w:ascii="Arial" w:hAnsi="Arial" w:cs="Arial"/>
          <w:kern w:val="0"/>
          <w:lang w:val="en-GB" w:eastAsia="en-GB"/>
        </w:rPr>
        <w:t xml:space="preserve">. </w:t>
      </w:r>
      <w:r w:rsidRPr="005A77E7">
        <w:rPr>
          <w:rFonts w:ascii="Arial" w:hAnsi="Arial" w:cs="Arial"/>
          <w:kern w:val="0"/>
          <w:lang w:val="en-GB" w:eastAsia="en-GB"/>
        </w:rPr>
        <w:t xml:space="preserve">Model 1 predicted sales of </w:t>
      </w:r>
      <w:r w:rsidRPr="005A77E7">
        <w:rPr>
          <w:rFonts w:ascii="Arial" w:hAnsi="Arial" w:cs="Arial"/>
          <w:kern w:val="0"/>
          <w:highlight w:val="yellow"/>
          <w:lang w:val="en-GB" w:eastAsia="en-GB"/>
        </w:rPr>
        <w:t>11,187</w:t>
      </w:r>
      <w:r w:rsidRPr="005A77E7">
        <w:rPr>
          <w:rFonts w:ascii="Arial" w:hAnsi="Arial" w:cs="Arial"/>
          <w:kern w:val="0"/>
          <w:lang w:val="en-GB" w:eastAsia="en-GB"/>
        </w:rPr>
        <w:t xml:space="preserve"> (with a greater margin of error).</w:t>
      </w:r>
      <w:r w:rsidR="00666927" w:rsidRPr="005A77E7">
        <w:rPr>
          <w:rFonts w:ascii="Arial" w:hAnsi="Arial" w:cs="Arial"/>
          <w:kern w:val="0"/>
          <w:lang w:val="en-GB" w:eastAsia="en-GB"/>
        </w:rPr>
        <w:t xml:space="preserve"> </w:t>
      </w:r>
      <w:r w:rsidRPr="005A77E7">
        <w:rPr>
          <w:rFonts w:ascii="Arial" w:hAnsi="Arial" w:cs="Arial"/>
          <w:kern w:val="0"/>
          <w:lang w:val="en-GB" w:eastAsia="en-GB"/>
        </w:rPr>
        <w:t xml:space="preserve">Predicted Model 2 sales: </w:t>
      </w:r>
      <w:r w:rsidR="00666927" w:rsidRPr="005A77E7">
        <w:rPr>
          <w:rFonts w:ascii="Arial" w:hAnsi="Arial" w:cs="Arial"/>
          <w:kern w:val="0"/>
          <w:highlight w:val="yellow"/>
          <w:lang w:val="en-GB" w:eastAsia="en-GB"/>
        </w:rPr>
        <w:t>7,882</w:t>
      </w:r>
      <w:r w:rsidR="00666927" w:rsidRPr="005A77E7">
        <w:rPr>
          <w:rFonts w:ascii="Arial" w:hAnsi="Arial" w:cs="Arial"/>
          <w:kern w:val="0"/>
          <w:lang w:val="en-GB" w:eastAsia="en-GB"/>
        </w:rPr>
        <w:t xml:space="preserve">. </w:t>
      </w:r>
      <w:r w:rsidRPr="005A77E7">
        <w:rPr>
          <w:rFonts w:ascii="Arial" w:hAnsi="Arial" w:cs="Arial"/>
          <w:kern w:val="0"/>
          <w:lang w:val="en-GB" w:eastAsia="en-GB"/>
        </w:rPr>
        <w:t xml:space="preserve">Model 3 Sales Prediction: </w:t>
      </w:r>
      <w:r w:rsidRPr="005A77E7">
        <w:rPr>
          <w:rFonts w:ascii="Arial" w:hAnsi="Arial" w:cs="Arial"/>
          <w:kern w:val="0"/>
          <w:highlight w:val="yellow"/>
          <w:lang w:val="en-GB" w:eastAsia="en-GB"/>
        </w:rPr>
        <w:t>6,518</w:t>
      </w:r>
      <w:r w:rsidRPr="005A77E7">
        <w:rPr>
          <w:rFonts w:ascii="Arial" w:hAnsi="Arial" w:cs="Arial"/>
          <w:kern w:val="0"/>
          <w:lang w:val="en-GB" w:eastAsia="en-GB"/>
        </w:rPr>
        <w:t xml:space="preserve"> (lowest error)</w:t>
      </w:r>
      <w:r w:rsidR="00666927" w:rsidRPr="005A77E7">
        <w:rPr>
          <w:rFonts w:ascii="Arial" w:hAnsi="Arial" w:cs="Arial"/>
          <w:kern w:val="0"/>
          <w:lang w:val="en-GB" w:eastAsia="en-GB"/>
        </w:rPr>
        <w:t>.</w:t>
      </w:r>
    </w:p>
    <w:p w14:paraId="75ADA497" w14:textId="6C9FB11D" w:rsidR="00B371A5" w:rsidRPr="005A77E7" w:rsidRDefault="00B371A5" w:rsidP="00C3119F">
      <w:pPr>
        <w:suppressAutoHyphens w:val="0"/>
        <w:autoSpaceDE w:val="0"/>
        <w:adjustRightInd w:val="0"/>
        <w:spacing w:after="0" w:line="240" w:lineRule="auto"/>
        <w:rPr>
          <w:rFonts w:ascii="Arial" w:hAnsi="Arial" w:cs="Arial"/>
          <w:kern w:val="0"/>
          <w:lang w:val="en-GB" w:eastAsia="en-GB"/>
        </w:rPr>
      </w:pPr>
    </w:p>
    <w:p w14:paraId="572475C7" w14:textId="2B146A88" w:rsidR="00666927" w:rsidRPr="005A77E7" w:rsidRDefault="00BF5BD0" w:rsidP="00C3119F">
      <w:pPr>
        <w:suppressAutoHyphens w:val="0"/>
        <w:autoSpaceDE w:val="0"/>
        <w:adjustRightInd w:val="0"/>
        <w:spacing w:after="0" w:line="240" w:lineRule="auto"/>
        <w:rPr>
          <w:rFonts w:ascii="Arial" w:hAnsi="Arial" w:cs="Arial"/>
          <w:i/>
          <w:iCs/>
          <w:kern w:val="0"/>
          <w:lang w:val="en-GB" w:eastAsia="en-GB"/>
        </w:rPr>
      </w:pPr>
      <w:r w:rsidRPr="005A77E7">
        <w:rPr>
          <w:rFonts w:ascii="Arial" w:hAnsi="Arial" w:cs="Arial"/>
          <w:i/>
          <w:iCs/>
          <w:kern w:val="0"/>
          <w:lang w:val="en-GB" w:eastAsia="en-GB"/>
        </w:rPr>
        <w:t>In conclusion, while total anticipated sales are very comparable among models, the significant differential is in prediction accuracy and errors. Model 3 routinely beats Models 1 and 2, as indicated by lower total anticipated sales and reduced errors, making it a more trustworthy predictor of district annual sales.</w:t>
      </w:r>
    </w:p>
    <w:p w14:paraId="4A32E555" w14:textId="77777777" w:rsidR="00DC280A" w:rsidRPr="005A77E7" w:rsidRDefault="00DC280A" w:rsidP="00C3119F">
      <w:pPr>
        <w:suppressAutoHyphens w:val="0"/>
        <w:autoSpaceDE w:val="0"/>
        <w:adjustRightInd w:val="0"/>
        <w:spacing w:after="0" w:line="240" w:lineRule="auto"/>
        <w:rPr>
          <w:rFonts w:ascii="Arial" w:hAnsi="Arial" w:cs="Arial"/>
          <w:kern w:val="0"/>
          <w:lang w:val="en-GB" w:eastAsia="en-GB"/>
        </w:rPr>
      </w:pPr>
    </w:p>
    <w:p w14:paraId="384D758A" w14:textId="35EAFD18" w:rsidR="00E80D08" w:rsidRPr="005A77E7" w:rsidRDefault="00B371A5" w:rsidP="00C3119F">
      <w:pPr>
        <w:spacing w:after="0"/>
        <w:rPr>
          <w:rFonts w:ascii="Arial" w:hAnsi="Arial" w:cs="Arial"/>
          <w:iCs/>
        </w:rPr>
      </w:pPr>
      <w:r w:rsidRPr="005A77E7">
        <w:rPr>
          <w:rFonts w:ascii="Arial" w:hAnsi="Arial" w:cs="Arial"/>
          <w:b/>
          <w:bCs/>
          <w:i/>
        </w:rPr>
        <w:t>Research Question 6:</w:t>
      </w:r>
      <w:r w:rsidRPr="005A77E7">
        <w:rPr>
          <w:rFonts w:ascii="Arial" w:hAnsi="Arial" w:cs="Arial"/>
          <w:iCs/>
        </w:rPr>
        <w:t xml:space="preserve"> </w:t>
      </w:r>
      <w:r w:rsidR="00AF0ED0" w:rsidRPr="005A77E7">
        <w:rPr>
          <w:rFonts w:ascii="Arial" w:hAnsi="Arial" w:cs="Arial"/>
          <w:iCs/>
        </w:rPr>
        <w:t xml:space="preserve"> </w:t>
      </w:r>
      <w:r w:rsidR="007D58BB" w:rsidRPr="005A77E7">
        <w:rPr>
          <w:rFonts w:ascii="Arial" w:hAnsi="Arial" w:cs="Arial"/>
          <w:iCs/>
        </w:rPr>
        <w:t>Analytical recommendations that might help the organization in future endeavors:</w:t>
      </w:r>
    </w:p>
    <w:p w14:paraId="39AB4FF5" w14:textId="4C9BF65E" w:rsidR="00A62DD6" w:rsidRPr="005A77E7" w:rsidRDefault="00A62DD6" w:rsidP="00C3119F">
      <w:pPr>
        <w:pStyle w:val="ListParagraph"/>
        <w:numPr>
          <w:ilvl w:val="0"/>
          <w:numId w:val="5"/>
        </w:numPr>
        <w:spacing w:after="0"/>
        <w:rPr>
          <w:rFonts w:ascii="Arial" w:hAnsi="Arial" w:cs="Arial"/>
          <w:iCs/>
        </w:rPr>
      </w:pPr>
      <w:r w:rsidRPr="005A77E7">
        <w:rPr>
          <w:rFonts w:ascii="Arial" w:hAnsi="Arial" w:cs="Arial"/>
          <w:i/>
          <w:highlight w:val="lightGray"/>
        </w:rPr>
        <w:t>Product Performance Analytics</w:t>
      </w:r>
      <w:r w:rsidRPr="005A77E7">
        <w:rPr>
          <w:rFonts w:ascii="Arial" w:hAnsi="Arial" w:cs="Arial"/>
          <w:iCs/>
        </w:rPr>
        <w:t>: Use analytics to continually monitor and assess Freedom's performance in terms of sales, customer satisfaction, and returns, generating insights for product improvements.</w:t>
      </w:r>
    </w:p>
    <w:p w14:paraId="169DA4D3" w14:textId="2AEBBB23" w:rsidR="00B04686" w:rsidRPr="005A77E7" w:rsidRDefault="00A62DD6" w:rsidP="00C3119F">
      <w:pPr>
        <w:pStyle w:val="ListParagraph"/>
        <w:numPr>
          <w:ilvl w:val="0"/>
          <w:numId w:val="5"/>
        </w:numPr>
        <w:spacing w:after="0"/>
        <w:rPr>
          <w:rFonts w:ascii="Arial" w:hAnsi="Arial" w:cs="Arial"/>
          <w:iCs/>
        </w:rPr>
      </w:pPr>
      <w:r w:rsidRPr="005A77E7">
        <w:rPr>
          <w:rFonts w:ascii="Arial" w:hAnsi="Arial" w:cs="Arial"/>
          <w:iCs/>
        </w:rPr>
        <w:t xml:space="preserve">Analytics may be used to </w:t>
      </w:r>
      <w:r w:rsidRPr="005A77E7">
        <w:rPr>
          <w:rFonts w:ascii="Arial" w:hAnsi="Arial" w:cs="Arial"/>
          <w:i/>
        </w:rPr>
        <w:t xml:space="preserve">optimize the </w:t>
      </w:r>
      <w:r w:rsidRPr="005A77E7">
        <w:rPr>
          <w:rFonts w:ascii="Arial" w:hAnsi="Arial" w:cs="Arial"/>
          <w:i/>
          <w:highlight w:val="lightGray"/>
        </w:rPr>
        <w:t>supply chain</w:t>
      </w:r>
      <w:r w:rsidRPr="005A77E7">
        <w:rPr>
          <w:rFonts w:ascii="Arial" w:hAnsi="Arial" w:cs="Arial"/>
          <w:iCs/>
        </w:rPr>
        <w:t>, assuring effective inventory management, lowering costs, and reducing product lead times.</w:t>
      </w:r>
    </w:p>
    <w:p w14:paraId="49BF87E7" w14:textId="0D358C33" w:rsidR="00A62DD6" w:rsidRPr="005A77E7" w:rsidRDefault="00D14317" w:rsidP="00C3119F">
      <w:pPr>
        <w:pStyle w:val="ListParagraph"/>
        <w:numPr>
          <w:ilvl w:val="0"/>
          <w:numId w:val="5"/>
        </w:numPr>
        <w:spacing w:after="0"/>
        <w:rPr>
          <w:rFonts w:ascii="Arial" w:hAnsi="Arial" w:cs="Arial"/>
          <w:iCs/>
        </w:rPr>
      </w:pPr>
      <w:r w:rsidRPr="005A77E7">
        <w:rPr>
          <w:rFonts w:ascii="Arial" w:hAnsi="Arial" w:cs="Arial"/>
          <w:i/>
          <w:highlight w:val="lightGray"/>
        </w:rPr>
        <w:t>Personalized Marketing Analytics</w:t>
      </w:r>
      <w:r w:rsidRPr="005A77E7">
        <w:rPr>
          <w:rFonts w:ascii="Arial" w:hAnsi="Arial" w:cs="Arial"/>
          <w:iCs/>
        </w:rPr>
        <w:t>: Utilize data analysis to create personalized marketing campaigns by modifying promotions and collaboration to consumer preferences and behaviors.</w:t>
      </w:r>
    </w:p>
    <w:p w14:paraId="5A36595D" w14:textId="6B499832" w:rsidR="00D53EC7" w:rsidRPr="005A77E7" w:rsidRDefault="00D53EC7" w:rsidP="00D53EC7">
      <w:pPr>
        <w:rPr>
          <w:rStyle w:val="normaltextrun"/>
          <w:rFonts w:ascii="Arial" w:hAnsi="Arial" w:cs="Arial"/>
          <w:b/>
          <w:bCs/>
          <w:color w:val="000000"/>
          <w:sz w:val="28"/>
          <w:szCs w:val="28"/>
          <w:shd w:val="clear" w:color="auto" w:fill="FFFFFF"/>
        </w:rPr>
      </w:pPr>
      <w:r w:rsidRPr="005A77E7">
        <w:rPr>
          <w:rStyle w:val="normaltextrun"/>
          <w:rFonts w:ascii="Arial" w:hAnsi="Arial" w:cs="Arial"/>
          <w:b/>
          <w:bCs/>
          <w:color w:val="000000"/>
          <w:sz w:val="28"/>
          <w:szCs w:val="28"/>
          <w:shd w:val="clear" w:color="auto" w:fill="FFFFFF"/>
        </w:rPr>
        <w:lastRenderedPageBreak/>
        <w:t>References:</w:t>
      </w:r>
    </w:p>
    <w:p w14:paraId="51054CBA" w14:textId="1F896B2B" w:rsidR="00D53EC7" w:rsidRPr="005A77E7" w:rsidRDefault="00F26160" w:rsidP="08DA5C77">
      <w:pPr>
        <w:rPr>
          <w:rStyle w:val="eop"/>
          <w:rFonts w:ascii="Arial" w:hAnsi="Arial" w:cs="Arial"/>
          <w:color w:val="000000" w:themeColor="text1"/>
        </w:rPr>
      </w:pPr>
      <w:r w:rsidRPr="005A77E7">
        <w:rPr>
          <w:rStyle w:val="normaltextrun"/>
          <w:rFonts w:ascii="Arial" w:hAnsi="Arial" w:cs="Arial"/>
          <w:color w:val="000000"/>
          <w:shd w:val="clear" w:color="auto" w:fill="FFFFFF"/>
        </w:rPr>
        <w:t>Giles</w:t>
      </w:r>
      <w:r w:rsidR="007F60DD" w:rsidRPr="005A77E7">
        <w:rPr>
          <w:rStyle w:val="normaltextrun"/>
          <w:rFonts w:ascii="Arial" w:hAnsi="Arial" w:cs="Arial"/>
          <w:color w:val="000000"/>
          <w:shd w:val="clear" w:color="auto" w:fill="FFFFFF"/>
        </w:rPr>
        <w:t xml:space="preserve"> </w:t>
      </w:r>
      <w:r w:rsidRPr="005A77E7">
        <w:rPr>
          <w:rStyle w:val="normaltextrun"/>
          <w:rFonts w:ascii="Arial" w:hAnsi="Arial" w:cs="Arial"/>
          <w:color w:val="000000"/>
          <w:shd w:val="clear" w:color="auto" w:fill="FFFFFF"/>
        </w:rPr>
        <w:t>Hindle</w:t>
      </w:r>
      <w:r w:rsidR="00E26AFE" w:rsidRPr="005A77E7">
        <w:rPr>
          <w:rStyle w:val="normaltextrun"/>
          <w:rFonts w:ascii="Arial" w:hAnsi="Arial" w:cs="Arial"/>
          <w:color w:val="000000"/>
          <w:shd w:val="clear" w:color="auto" w:fill="FFFFFF"/>
        </w:rPr>
        <w:t xml:space="preserve"> </w:t>
      </w:r>
      <w:r w:rsidR="00D53EC7" w:rsidRPr="005A77E7">
        <w:rPr>
          <w:rStyle w:val="normaltextrun"/>
          <w:rFonts w:ascii="Arial" w:hAnsi="Arial" w:cs="Arial"/>
          <w:color w:val="000000"/>
          <w:shd w:val="clear" w:color="auto" w:fill="FFFFFF"/>
        </w:rPr>
        <w:t>(2023), ‘</w:t>
      </w:r>
      <w:r w:rsidR="00BD26CF" w:rsidRPr="005A77E7">
        <w:rPr>
          <w:rStyle w:val="normaltextrun"/>
          <w:rFonts w:ascii="Arial" w:hAnsi="Arial" w:cs="Arial"/>
          <w:i/>
          <w:iCs/>
          <w:color w:val="000000"/>
          <w:shd w:val="clear" w:color="auto" w:fill="FFFFFF"/>
        </w:rPr>
        <w:t>Topic 3: Analytics Method</w:t>
      </w:r>
      <w:r w:rsidR="001B6A58" w:rsidRPr="005A77E7">
        <w:rPr>
          <w:rStyle w:val="normaltextrun"/>
          <w:rFonts w:ascii="Arial" w:hAnsi="Arial" w:cs="Arial"/>
          <w:i/>
          <w:iCs/>
          <w:color w:val="000000"/>
          <w:shd w:val="clear" w:color="auto" w:fill="FFFFFF"/>
        </w:rPr>
        <w:t>’</w:t>
      </w:r>
      <w:r w:rsidR="00D53EC7" w:rsidRPr="005A77E7">
        <w:rPr>
          <w:rStyle w:val="normaltextrun"/>
          <w:rFonts w:ascii="Arial" w:hAnsi="Arial" w:cs="Arial"/>
          <w:color w:val="000000"/>
          <w:shd w:val="clear" w:color="auto" w:fill="FFFFFF"/>
        </w:rPr>
        <w:t xml:space="preserve">, </w:t>
      </w:r>
      <w:r w:rsidR="001B6A58" w:rsidRPr="005A77E7">
        <w:rPr>
          <w:rStyle w:val="normaltextrun"/>
          <w:rFonts w:ascii="Arial" w:hAnsi="Arial" w:cs="Arial"/>
          <w:color w:val="000000"/>
          <w:shd w:val="clear" w:color="auto" w:fill="FFFFFF"/>
        </w:rPr>
        <w:t>Lecture Slides</w:t>
      </w:r>
      <w:r w:rsidR="00D53EC7" w:rsidRPr="005A77E7">
        <w:rPr>
          <w:rStyle w:val="normaltextrun"/>
          <w:rFonts w:ascii="Arial" w:hAnsi="Arial" w:cs="Arial"/>
          <w:color w:val="000000"/>
          <w:shd w:val="clear" w:color="auto" w:fill="FFFFFF"/>
        </w:rPr>
        <w:t>. </w:t>
      </w:r>
    </w:p>
    <w:sectPr w:rsidR="00D53EC7" w:rsidRPr="005A77E7" w:rsidSect="007E095B">
      <w:headerReference w:type="default" r:id="rId19"/>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F2D81" w14:textId="77777777" w:rsidR="00772784" w:rsidRDefault="00772784">
      <w:pPr>
        <w:spacing w:after="0" w:line="240" w:lineRule="auto"/>
      </w:pPr>
      <w:r>
        <w:separator/>
      </w:r>
    </w:p>
  </w:endnote>
  <w:endnote w:type="continuationSeparator" w:id="0">
    <w:p w14:paraId="1734D2F6" w14:textId="77777777" w:rsidR="00772784" w:rsidRDefault="00772784">
      <w:pPr>
        <w:spacing w:after="0" w:line="240" w:lineRule="auto"/>
      </w:pPr>
      <w:r>
        <w:continuationSeparator/>
      </w:r>
    </w:p>
  </w:endnote>
  <w:endnote w:type="continuationNotice" w:id="1">
    <w:p w14:paraId="3F6D06FC" w14:textId="77777777" w:rsidR="00772784" w:rsidRDefault="007727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D3794" w14:textId="77777777" w:rsidR="00772784" w:rsidRDefault="00772784">
      <w:pPr>
        <w:spacing w:after="0" w:line="240" w:lineRule="auto"/>
      </w:pPr>
      <w:r>
        <w:rPr>
          <w:color w:val="000000"/>
        </w:rPr>
        <w:separator/>
      </w:r>
    </w:p>
  </w:footnote>
  <w:footnote w:type="continuationSeparator" w:id="0">
    <w:p w14:paraId="16B7AE13" w14:textId="77777777" w:rsidR="00772784" w:rsidRDefault="00772784">
      <w:pPr>
        <w:spacing w:after="0" w:line="240" w:lineRule="auto"/>
      </w:pPr>
      <w:r>
        <w:continuationSeparator/>
      </w:r>
    </w:p>
  </w:footnote>
  <w:footnote w:type="continuationNotice" w:id="1">
    <w:p w14:paraId="03E041C6" w14:textId="77777777" w:rsidR="00772784" w:rsidRDefault="007727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965777"/>
      <w:docPartObj>
        <w:docPartGallery w:val="Page Numbers (Top of Page)"/>
        <w:docPartUnique/>
      </w:docPartObj>
    </w:sdtPr>
    <w:sdtEndPr>
      <w:rPr>
        <w:color w:val="7F7F7F" w:themeColor="background1" w:themeShade="7F"/>
        <w:spacing w:val="60"/>
      </w:rPr>
    </w:sdtEndPr>
    <w:sdtContent>
      <w:p w14:paraId="5A44A252" w14:textId="67CB1EC4" w:rsidR="007E095B" w:rsidRDefault="007E095B">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5F3849A" w14:textId="77777777" w:rsidR="001E79DA" w:rsidRDefault="001E7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AA50FD"/>
    <w:multiLevelType w:val="hybridMultilevel"/>
    <w:tmpl w:val="1A0C9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0F480B"/>
    <w:multiLevelType w:val="multilevel"/>
    <w:tmpl w:val="16EE2E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1923C05"/>
    <w:multiLevelType w:val="hybridMultilevel"/>
    <w:tmpl w:val="1DAEE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40A4BF"/>
    <w:multiLevelType w:val="hybridMultilevel"/>
    <w:tmpl w:val="FFFFFFFF"/>
    <w:lvl w:ilvl="0" w:tplc="F160A4E2">
      <w:start w:val="3"/>
      <w:numFmt w:val="decimal"/>
      <w:lvlText w:val="%1."/>
      <w:lvlJc w:val="left"/>
      <w:pPr>
        <w:ind w:left="720" w:hanging="360"/>
      </w:pPr>
    </w:lvl>
    <w:lvl w:ilvl="1" w:tplc="DB46ADA6">
      <w:start w:val="1"/>
      <w:numFmt w:val="lowerLetter"/>
      <w:lvlText w:val="%2."/>
      <w:lvlJc w:val="left"/>
      <w:pPr>
        <w:ind w:left="1440" w:hanging="360"/>
      </w:pPr>
    </w:lvl>
    <w:lvl w:ilvl="2" w:tplc="32487F94">
      <w:start w:val="1"/>
      <w:numFmt w:val="lowerRoman"/>
      <w:lvlText w:val="%3."/>
      <w:lvlJc w:val="right"/>
      <w:pPr>
        <w:ind w:left="2160" w:hanging="180"/>
      </w:pPr>
    </w:lvl>
    <w:lvl w:ilvl="3" w:tplc="E0E43D0A">
      <w:start w:val="1"/>
      <w:numFmt w:val="decimal"/>
      <w:lvlText w:val="%4."/>
      <w:lvlJc w:val="left"/>
      <w:pPr>
        <w:ind w:left="2880" w:hanging="360"/>
      </w:pPr>
    </w:lvl>
    <w:lvl w:ilvl="4" w:tplc="25D816F4">
      <w:start w:val="1"/>
      <w:numFmt w:val="lowerLetter"/>
      <w:lvlText w:val="%5."/>
      <w:lvlJc w:val="left"/>
      <w:pPr>
        <w:ind w:left="3600" w:hanging="360"/>
      </w:pPr>
    </w:lvl>
    <w:lvl w:ilvl="5" w:tplc="FB64BB18">
      <w:start w:val="1"/>
      <w:numFmt w:val="lowerRoman"/>
      <w:lvlText w:val="%6."/>
      <w:lvlJc w:val="right"/>
      <w:pPr>
        <w:ind w:left="4320" w:hanging="180"/>
      </w:pPr>
    </w:lvl>
    <w:lvl w:ilvl="6" w:tplc="318C2EC6">
      <w:start w:val="1"/>
      <w:numFmt w:val="decimal"/>
      <w:lvlText w:val="%7."/>
      <w:lvlJc w:val="left"/>
      <w:pPr>
        <w:ind w:left="5040" w:hanging="360"/>
      </w:pPr>
    </w:lvl>
    <w:lvl w:ilvl="7" w:tplc="B2948A4A">
      <w:start w:val="1"/>
      <w:numFmt w:val="lowerLetter"/>
      <w:lvlText w:val="%8."/>
      <w:lvlJc w:val="left"/>
      <w:pPr>
        <w:ind w:left="5760" w:hanging="360"/>
      </w:pPr>
    </w:lvl>
    <w:lvl w:ilvl="8" w:tplc="9F7490A4">
      <w:start w:val="1"/>
      <w:numFmt w:val="lowerRoman"/>
      <w:lvlText w:val="%9."/>
      <w:lvlJc w:val="right"/>
      <w:pPr>
        <w:ind w:left="6480" w:hanging="180"/>
      </w:pPr>
    </w:lvl>
  </w:abstractNum>
  <w:abstractNum w:abstractNumId="5" w15:restartNumberingAfterBreak="0">
    <w:nsid w:val="1FB1783C"/>
    <w:multiLevelType w:val="hybridMultilevel"/>
    <w:tmpl w:val="FFFFFFFF"/>
    <w:lvl w:ilvl="0" w:tplc="3E3E456C">
      <w:start w:val="1"/>
      <w:numFmt w:val="decimal"/>
      <w:lvlText w:val="%1."/>
      <w:lvlJc w:val="left"/>
      <w:pPr>
        <w:ind w:left="720" w:hanging="360"/>
      </w:pPr>
    </w:lvl>
    <w:lvl w:ilvl="1" w:tplc="CC56A8A2">
      <w:start w:val="1"/>
      <w:numFmt w:val="lowerLetter"/>
      <w:lvlText w:val="%2."/>
      <w:lvlJc w:val="left"/>
      <w:pPr>
        <w:ind w:left="1440" w:hanging="360"/>
      </w:pPr>
    </w:lvl>
    <w:lvl w:ilvl="2" w:tplc="BF7A271C">
      <w:start w:val="1"/>
      <w:numFmt w:val="lowerRoman"/>
      <w:lvlText w:val="%3."/>
      <w:lvlJc w:val="right"/>
      <w:pPr>
        <w:ind w:left="2160" w:hanging="180"/>
      </w:pPr>
    </w:lvl>
    <w:lvl w:ilvl="3" w:tplc="D592CDEC">
      <w:start w:val="1"/>
      <w:numFmt w:val="decimal"/>
      <w:lvlText w:val="%4."/>
      <w:lvlJc w:val="left"/>
      <w:pPr>
        <w:ind w:left="2880" w:hanging="360"/>
      </w:pPr>
    </w:lvl>
    <w:lvl w:ilvl="4" w:tplc="50DEECE6">
      <w:start w:val="1"/>
      <w:numFmt w:val="lowerLetter"/>
      <w:lvlText w:val="%5."/>
      <w:lvlJc w:val="left"/>
      <w:pPr>
        <w:ind w:left="3600" w:hanging="360"/>
      </w:pPr>
    </w:lvl>
    <w:lvl w:ilvl="5" w:tplc="B1966C1A">
      <w:start w:val="1"/>
      <w:numFmt w:val="lowerRoman"/>
      <w:lvlText w:val="%6."/>
      <w:lvlJc w:val="right"/>
      <w:pPr>
        <w:ind w:left="4320" w:hanging="180"/>
      </w:pPr>
    </w:lvl>
    <w:lvl w:ilvl="6" w:tplc="AEDE0C68">
      <w:start w:val="1"/>
      <w:numFmt w:val="decimal"/>
      <w:lvlText w:val="%7."/>
      <w:lvlJc w:val="left"/>
      <w:pPr>
        <w:ind w:left="5040" w:hanging="360"/>
      </w:pPr>
    </w:lvl>
    <w:lvl w:ilvl="7" w:tplc="4C6C4770">
      <w:start w:val="1"/>
      <w:numFmt w:val="lowerLetter"/>
      <w:lvlText w:val="%8."/>
      <w:lvlJc w:val="left"/>
      <w:pPr>
        <w:ind w:left="5760" w:hanging="360"/>
      </w:pPr>
    </w:lvl>
    <w:lvl w:ilvl="8" w:tplc="FE022F06">
      <w:start w:val="1"/>
      <w:numFmt w:val="lowerRoman"/>
      <w:lvlText w:val="%9."/>
      <w:lvlJc w:val="right"/>
      <w:pPr>
        <w:ind w:left="6480" w:hanging="180"/>
      </w:pPr>
    </w:lvl>
  </w:abstractNum>
  <w:abstractNum w:abstractNumId="6" w15:restartNumberingAfterBreak="0">
    <w:nsid w:val="2872640C"/>
    <w:multiLevelType w:val="hybridMultilevel"/>
    <w:tmpl w:val="68504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91D21B"/>
    <w:multiLevelType w:val="hybridMultilevel"/>
    <w:tmpl w:val="FFFFFFFF"/>
    <w:lvl w:ilvl="0" w:tplc="859889F4">
      <w:start w:val="2"/>
      <w:numFmt w:val="decimal"/>
      <w:lvlText w:val="%1."/>
      <w:lvlJc w:val="left"/>
      <w:pPr>
        <w:ind w:left="720" w:hanging="360"/>
      </w:pPr>
    </w:lvl>
    <w:lvl w:ilvl="1" w:tplc="E75C5FDC">
      <w:start w:val="1"/>
      <w:numFmt w:val="lowerLetter"/>
      <w:lvlText w:val="%2."/>
      <w:lvlJc w:val="left"/>
      <w:pPr>
        <w:ind w:left="1440" w:hanging="360"/>
      </w:pPr>
    </w:lvl>
    <w:lvl w:ilvl="2" w:tplc="18AE3F46">
      <w:start w:val="1"/>
      <w:numFmt w:val="lowerRoman"/>
      <w:lvlText w:val="%3."/>
      <w:lvlJc w:val="right"/>
      <w:pPr>
        <w:ind w:left="2160" w:hanging="180"/>
      </w:pPr>
    </w:lvl>
    <w:lvl w:ilvl="3" w:tplc="BA0E4670">
      <w:start w:val="1"/>
      <w:numFmt w:val="decimal"/>
      <w:lvlText w:val="%4."/>
      <w:lvlJc w:val="left"/>
      <w:pPr>
        <w:ind w:left="2880" w:hanging="360"/>
      </w:pPr>
    </w:lvl>
    <w:lvl w:ilvl="4" w:tplc="A5206B42">
      <w:start w:val="1"/>
      <w:numFmt w:val="lowerLetter"/>
      <w:lvlText w:val="%5."/>
      <w:lvlJc w:val="left"/>
      <w:pPr>
        <w:ind w:left="3600" w:hanging="360"/>
      </w:pPr>
    </w:lvl>
    <w:lvl w:ilvl="5" w:tplc="45BA7BA8">
      <w:start w:val="1"/>
      <w:numFmt w:val="lowerRoman"/>
      <w:lvlText w:val="%6."/>
      <w:lvlJc w:val="right"/>
      <w:pPr>
        <w:ind w:left="4320" w:hanging="180"/>
      </w:pPr>
    </w:lvl>
    <w:lvl w:ilvl="6" w:tplc="5BDA4C8A">
      <w:start w:val="1"/>
      <w:numFmt w:val="decimal"/>
      <w:lvlText w:val="%7."/>
      <w:lvlJc w:val="left"/>
      <w:pPr>
        <w:ind w:left="5040" w:hanging="360"/>
      </w:pPr>
    </w:lvl>
    <w:lvl w:ilvl="7" w:tplc="BD4C7F1E">
      <w:start w:val="1"/>
      <w:numFmt w:val="lowerLetter"/>
      <w:lvlText w:val="%8."/>
      <w:lvlJc w:val="left"/>
      <w:pPr>
        <w:ind w:left="5760" w:hanging="360"/>
      </w:pPr>
    </w:lvl>
    <w:lvl w:ilvl="8" w:tplc="417232EE">
      <w:start w:val="1"/>
      <w:numFmt w:val="lowerRoman"/>
      <w:lvlText w:val="%9."/>
      <w:lvlJc w:val="right"/>
      <w:pPr>
        <w:ind w:left="6480" w:hanging="180"/>
      </w:pPr>
    </w:lvl>
  </w:abstractNum>
  <w:abstractNum w:abstractNumId="8" w15:restartNumberingAfterBreak="0">
    <w:nsid w:val="3E97E9FC"/>
    <w:multiLevelType w:val="hybridMultilevel"/>
    <w:tmpl w:val="CCEAA484"/>
    <w:lvl w:ilvl="0" w:tplc="E5322EE4">
      <w:start w:val="1"/>
      <w:numFmt w:val="decimal"/>
      <w:lvlText w:val="%1."/>
      <w:lvlJc w:val="left"/>
      <w:pPr>
        <w:ind w:left="720" w:hanging="360"/>
      </w:pPr>
      <w:rPr>
        <w:b w:val="0"/>
        <w:bCs w:val="0"/>
        <w:i w:val="0"/>
        <w:iCs w:val="0"/>
      </w:rPr>
    </w:lvl>
    <w:lvl w:ilvl="1" w:tplc="F6E8A74E">
      <w:start w:val="1"/>
      <w:numFmt w:val="lowerLetter"/>
      <w:lvlText w:val="%2."/>
      <w:lvlJc w:val="left"/>
      <w:pPr>
        <w:ind w:left="1440" w:hanging="360"/>
      </w:pPr>
    </w:lvl>
    <w:lvl w:ilvl="2" w:tplc="E0CA4102">
      <w:start w:val="1"/>
      <w:numFmt w:val="lowerRoman"/>
      <w:lvlText w:val="%3."/>
      <w:lvlJc w:val="right"/>
      <w:pPr>
        <w:ind w:left="2160" w:hanging="180"/>
      </w:pPr>
    </w:lvl>
    <w:lvl w:ilvl="3" w:tplc="3E1AB496">
      <w:start w:val="1"/>
      <w:numFmt w:val="decimal"/>
      <w:lvlText w:val="%4."/>
      <w:lvlJc w:val="left"/>
      <w:pPr>
        <w:ind w:left="2880" w:hanging="360"/>
      </w:pPr>
    </w:lvl>
    <w:lvl w:ilvl="4" w:tplc="8408A836">
      <w:start w:val="1"/>
      <w:numFmt w:val="lowerLetter"/>
      <w:lvlText w:val="%5."/>
      <w:lvlJc w:val="left"/>
      <w:pPr>
        <w:ind w:left="3600" w:hanging="360"/>
      </w:pPr>
    </w:lvl>
    <w:lvl w:ilvl="5" w:tplc="CE74D51A">
      <w:start w:val="1"/>
      <w:numFmt w:val="lowerRoman"/>
      <w:lvlText w:val="%6."/>
      <w:lvlJc w:val="right"/>
      <w:pPr>
        <w:ind w:left="4320" w:hanging="180"/>
      </w:pPr>
    </w:lvl>
    <w:lvl w:ilvl="6" w:tplc="0420AE00">
      <w:start w:val="1"/>
      <w:numFmt w:val="decimal"/>
      <w:lvlText w:val="%7."/>
      <w:lvlJc w:val="left"/>
      <w:pPr>
        <w:ind w:left="5040" w:hanging="360"/>
      </w:pPr>
    </w:lvl>
    <w:lvl w:ilvl="7" w:tplc="C62C382A">
      <w:start w:val="1"/>
      <w:numFmt w:val="lowerLetter"/>
      <w:lvlText w:val="%8."/>
      <w:lvlJc w:val="left"/>
      <w:pPr>
        <w:ind w:left="5760" w:hanging="360"/>
      </w:pPr>
    </w:lvl>
    <w:lvl w:ilvl="8" w:tplc="F8EC16DE">
      <w:start w:val="1"/>
      <w:numFmt w:val="lowerRoman"/>
      <w:lvlText w:val="%9."/>
      <w:lvlJc w:val="right"/>
      <w:pPr>
        <w:ind w:left="6480" w:hanging="180"/>
      </w:pPr>
    </w:lvl>
  </w:abstractNum>
  <w:abstractNum w:abstractNumId="9" w15:restartNumberingAfterBreak="0">
    <w:nsid w:val="5197651B"/>
    <w:multiLevelType w:val="hybridMultilevel"/>
    <w:tmpl w:val="4DB2F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A504E0"/>
    <w:multiLevelType w:val="hybridMultilevel"/>
    <w:tmpl w:val="ADF4EDDC"/>
    <w:lvl w:ilvl="0" w:tplc="283CD8EE">
      <w:start w:val="1"/>
      <w:numFmt w:val="bullet"/>
      <w:lvlText w:val="-"/>
      <w:lvlJc w:val="left"/>
      <w:pPr>
        <w:ind w:left="720" w:hanging="360"/>
      </w:pPr>
      <w:rPr>
        <w:rFonts w:ascii="Arial" w:eastAsia="Calibr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E86E05"/>
    <w:multiLevelType w:val="multilevel"/>
    <w:tmpl w:val="FF5632C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1D383F7"/>
    <w:multiLevelType w:val="hybridMultilevel"/>
    <w:tmpl w:val="FFFFFFFF"/>
    <w:lvl w:ilvl="0" w:tplc="9B5CBE48">
      <w:start w:val="4"/>
      <w:numFmt w:val="decimal"/>
      <w:lvlText w:val="%1."/>
      <w:lvlJc w:val="left"/>
      <w:pPr>
        <w:ind w:left="720" w:hanging="360"/>
      </w:pPr>
    </w:lvl>
    <w:lvl w:ilvl="1" w:tplc="575CD7EC">
      <w:start w:val="1"/>
      <w:numFmt w:val="lowerLetter"/>
      <w:lvlText w:val="%2."/>
      <w:lvlJc w:val="left"/>
      <w:pPr>
        <w:ind w:left="1440" w:hanging="360"/>
      </w:pPr>
    </w:lvl>
    <w:lvl w:ilvl="2" w:tplc="08EC8496">
      <w:start w:val="1"/>
      <w:numFmt w:val="lowerRoman"/>
      <w:lvlText w:val="%3."/>
      <w:lvlJc w:val="right"/>
      <w:pPr>
        <w:ind w:left="2160" w:hanging="180"/>
      </w:pPr>
    </w:lvl>
    <w:lvl w:ilvl="3" w:tplc="01C0648C">
      <w:start w:val="1"/>
      <w:numFmt w:val="decimal"/>
      <w:lvlText w:val="%4."/>
      <w:lvlJc w:val="left"/>
      <w:pPr>
        <w:ind w:left="2880" w:hanging="360"/>
      </w:pPr>
    </w:lvl>
    <w:lvl w:ilvl="4" w:tplc="CE566DB4">
      <w:start w:val="1"/>
      <w:numFmt w:val="lowerLetter"/>
      <w:lvlText w:val="%5."/>
      <w:lvlJc w:val="left"/>
      <w:pPr>
        <w:ind w:left="3600" w:hanging="360"/>
      </w:pPr>
    </w:lvl>
    <w:lvl w:ilvl="5" w:tplc="334C48F4">
      <w:start w:val="1"/>
      <w:numFmt w:val="lowerRoman"/>
      <w:lvlText w:val="%6."/>
      <w:lvlJc w:val="right"/>
      <w:pPr>
        <w:ind w:left="4320" w:hanging="180"/>
      </w:pPr>
    </w:lvl>
    <w:lvl w:ilvl="6" w:tplc="3B800FC4">
      <w:start w:val="1"/>
      <w:numFmt w:val="decimal"/>
      <w:lvlText w:val="%7."/>
      <w:lvlJc w:val="left"/>
      <w:pPr>
        <w:ind w:left="5040" w:hanging="360"/>
      </w:pPr>
    </w:lvl>
    <w:lvl w:ilvl="7" w:tplc="2D28E562">
      <w:start w:val="1"/>
      <w:numFmt w:val="lowerLetter"/>
      <w:lvlText w:val="%8."/>
      <w:lvlJc w:val="left"/>
      <w:pPr>
        <w:ind w:left="5760" w:hanging="360"/>
      </w:pPr>
    </w:lvl>
    <w:lvl w:ilvl="8" w:tplc="62F4887E">
      <w:start w:val="1"/>
      <w:numFmt w:val="lowerRoman"/>
      <w:lvlText w:val="%9."/>
      <w:lvlJc w:val="right"/>
      <w:pPr>
        <w:ind w:left="6480" w:hanging="180"/>
      </w:pPr>
    </w:lvl>
  </w:abstractNum>
  <w:abstractNum w:abstractNumId="13" w15:restartNumberingAfterBreak="0">
    <w:nsid w:val="7A842D30"/>
    <w:multiLevelType w:val="hybridMultilevel"/>
    <w:tmpl w:val="FFFFFFFF"/>
    <w:lvl w:ilvl="0" w:tplc="581A6D90">
      <w:start w:val="5"/>
      <w:numFmt w:val="decimal"/>
      <w:lvlText w:val="%1."/>
      <w:lvlJc w:val="left"/>
      <w:pPr>
        <w:ind w:left="720" w:hanging="360"/>
      </w:pPr>
    </w:lvl>
    <w:lvl w:ilvl="1" w:tplc="92AA1A48">
      <w:start w:val="1"/>
      <w:numFmt w:val="lowerLetter"/>
      <w:lvlText w:val="%2."/>
      <w:lvlJc w:val="left"/>
      <w:pPr>
        <w:ind w:left="1440" w:hanging="360"/>
      </w:pPr>
    </w:lvl>
    <w:lvl w:ilvl="2" w:tplc="8EF4B1BE">
      <w:start w:val="1"/>
      <w:numFmt w:val="lowerRoman"/>
      <w:lvlText w:val="%3."/>
      <w:lvlJc w:val="right"/>
      <w:pPr>
        <w:ind w:left="2160" w:hanging="180"/>
      </w:pPr>
    </w:lvl>
    <w:lvl w:ilvl="3" w:tplc="78641FD8">
      <w:start w:val="1"/>
      <w:numFmt w:val="decimal"/>
      <w:lvlText w:val="%4."/>
      <w:lvlJc w:val="left"/>
      <w:pPr>
        <w:ind w:left="2880" w:hanging="360"/>
      </w:pPr>
    </w:lvl>
    <w:lvl w:ilvl="4" w:tplc="EB804886">
      <w:start w:val="1"/>
      <w:numFmt w:val="lowerLetter"/>
      <w:lvlText w:val="%5."/>
      <w:lvlJc w:val="left"/>
      <w:pPr>
        <w:ind w:left="3600" w:hanging="360"/>
      </w:pPr>
    </w:lvl>
    <w:lvl w:ilvl="5" w:tplc="A1780360">
      <w:start w:val="1"/>
      <w:numFmt w:val="lowerRoman"/>
      <w:lvlText w:val="%6."/>
      <w:lvlJc w:val="right"/>
      <w:pPr>
        <w:ind w:left="4320" w:hanging="180"/>
      </w:pPr>
    </w:lvl>
    <w:lvl w:ilvl="6" w:tplc="E2988D24">
      <w:start w:val="1"/>
      <w:numFmt w:val="decimal"/>
      <w:lvlText w:val="%7."/>
      <w:lvlJc w:val="left"/>
      <w:pPr>
        <w:ind w:left="5040" w:hanging="360"/>
      </w:pPr>
    </w:lvl>
    <w:lvl w:ilvl="7" w:tplc="4662B566">
      <w:start w:val="1"/>
      <w:numFmt w:val="lowerLetter"/>
      <w:lvlText w:val="%8."/>
      <w:lvlJc w:val="left"/>
      <w:pPr>
        <w:ind w:left="5760" w:hanging="360"/>
      </w:pPr>
    </w:lvl>
    <w:lvl w:ilvl="8" w:tplc="A5146B1C">
      <w:start w:val="1"/>
      <w:numFmt w:val="lowerRoman"/>
      <w:lvlText w:val="%9."/>
      <w:lvlJc w:val="right"/>
      <w:pPr>
        <w:ind w:left="6480" w:hanging="180"/>
      </w:pPr>
    </w:lvl>
  </w:abstractNum>
  <w:abstractNum w:abstractNumId="14" w15:restartNumberingAfterBreak="0">
    <w:nsid w:val="7F2F0A28"/>
    <w:multiLevelType w:val="hybridMultilevel"/>
    <w:tmpl w:val="68F4F612"/>
    <w:lvl w:ilvl="0" w:tplc="9B20BFE0">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0901289">
    <w:abstractNumId w:val="3"/>
  </w:num>
  <w:num w:numId="2" w16cid:durableId="1964116398">
    <w:abstractNumId w:val="10"/>
  </w:num>
  <w:num w:numId="3" w16cid:durableId="1544949365">
    <w:abstractNumId w:val="14"/>
  </w:num>
  <w:num w:numId="4" w16cid:durableId="1803425242">
    <w:abstractNumId w:val="0"/>
  </w:num>
  <w:num w:numId="5" w16cid:durableId="723137993">
    <w:abstractNumId w:val="1"/>
  </w:num>
  <w:num w:numId="6" w16cid:durableId="1870096648">
    <w:abstractNumId w:val="6"/>
  </w:num>
  <w:num w:numId="7" w16cid:durableId="1690714413">
    <w:abstractNumId w:val="13"/>
  </w:num>
  <w:num w:numId="8" w16cid:durableId="1813330414">
    <w:abstractNumId w:val="12"/>
  </w:num>
  <w:num w:numId="9" w16cid:durableId="881554057">
    <w:abstractNumId w:val="4"/>
  </w:num>
  <w:num w:numId="10" w16cid:durableId="82268575">
    <w:abstractNumId w:val="7"/>
  </w:num>
  <w:num w:numId="11" w16cid:durableId="748037856">
    <w:abstractNumId w:val="5"/>
  </w:num>
  <w:num w:numId="12" w16cid:durableId="791872045">
    <w:abstractNumId w:val="8"/>
  </w:num>
  <w:num w:numId="13" w16cid:durableId="1234319504">
    <w:abstractNumId w:val="9"/>
  </w:num>
  <w:num w:numId="14" w16cid:durableId="2139302385">
    <w:abstractNumId w:val="2"/>
  </w:num>
  <w:num w:numId="15" w16cid:durableId="6152103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F7D"/>
    <w:rsid w:val="00001713"/>
    <w:rsid w:val="00002E2A"/>
    <w:rsid w:val="0000350B"/>
    <w:rsid w:val="00004A7D"/>
    <w:rsid w:val="0000587D"/>
    <w:rsid w:val="00010B08"/>
    <w:rsid w:val="000110F6"/>
    <w:rsid w:val="000115E5"/>
    <w:rsid w:val="0001371F"/>
    <w:rsid w:val="000144C3"/>
    <w:rsid w:val="000154C4"/>
    <w:rsid w:val="00016285"/>
    <w:rsid w:val="000177CE"/>
    <w:rsid w:val="000177F8"/>
    <w:rsid w:val="00020454"/>
    <w:rsid w:val="00021A9B"/>
    <w:rsid w:val="00021BEE"/>
    <w:rsid w:val="000227F4"/>
    <w:rsid w:val="000238D5"/>
    <w:rsid w:val="00030593"/>
    <w:rsid w:val="000313A1"/>
    <w:rsid w:val="0003530F"/>
    <w:rsid w:val="0003681C"/>
    <w:rsid w:val="0003765F"/>
    <w:rsid w:val="000434B7"/>
    <w:rsid w:val="00043B2F"/>
    <w:rsid w:val="00045D7A"/>
    <w:rsid w:val="000476FB"/>
    <w:rsid w:val="000515BB"/>
    <w:rsid w:val="00052C2E"/>
    <w:rsid w:val="0005397B"/>
    <w:rsid w:val="00054C82"/>
    <w:rsid w:val="00055FF1"/>
    <w:rsid w:val="0005625B"/>
    <w:rsid w:val="00057281"/>
    <w:rsid w:val="00057D0C"/>
    <w:rsid w:val="00061CE8"/>
    <w:rsid w:val="0006432D"/>
    <w:rsid w:val="000672A8"/>
    <w:rsid w:val="000674F5"/>
    <w:rsid w:val="0006781A"/>
    <w:rsid w:val="00067C08"/>
    <w:rsid w:val="00071AFB"/>
    <w:rsid w:val="000723DF"/>
    <w:rsid w:val="00074B83"/>
    <w:rsid w:val="00077861"/>
    <w:rsid w:val="00077FBA"/>
    <w:rsid w:val="00080499"/>
    <w:rsid w:val="00080662"/>
    <w:rsid w:val="000810D8"/>
    <w:rsid w:val="00083CBB"/>
    <w:rsid w:val="00084AE3"/>
    <w:rsid w:val="0008745E"/>
    <w:rsid w:val="0009093B"/>
    <w:rsid w:val="00090B61"/>
    <w:rsid w:val="00092D2A"/>
    <w:rsid w:val="00095842"/>
    <w:rsid w:val="000A0630"/>
    <w:rsid w:val="000A162E"/>
    <w:rsid w:val="000A2338"/>
    <w:rsid w:val="000A4804"/>
    <w:rsid w:val="000A69EE"/>
    <w:rsid w:val="000A7145"/>
    <w:rsid w:val="000B3DCD"/>
    <w:rsid w:val="000B52D7"/>
    <w:rsid w:val="000B6D2F"/>
    <w:rsid w:val="000C0698"/>
    <w:rsid w:val="000C64F9"/>
    <w:rsid w:val="000C6767"/>
    <w:rsid w:val="000C6809"/>
    <w:rsid w:val="000C6B61"/>
    <w:rsid w:val="000C7117"/>
    <w:rsid w:val="000D2A3F"/>
    <w:rsid w:val="000D2B66"/>
    <w:rsid w:val="000D3047"/>
    <w:rsid w:val="000D33D1"/>
    <w:rsid w:val="000D5FE6"/>
    <w:rsid w:val="000D6347"/>
    <w:rsid w:val="000E195B"/>
    <w:rsid w:val="000E336D"/>
    <w:rsid w:val="000E4601"/>
    <w:rsid w:val="000E5166"/>
    <w:rsid w:val="000E5F58"/>
    <w:rsid w:val="000E6693"/>
    <w:rsid w:val="000E776F"/>
    <w:rsid w:val="000F0CF6"/>
    <w:rsid w:val="000F242A"/>
    <w:rsid w:val="000F26B5"/>
    <w:rsid w:val="000F3C93"/>
    <w:rsid w:val="000F47EA"/>
    <w:rsid w:val="000F64FD"/>
    <w:rsid w:val="0010014B"/>
    <w:rsid w:val="00102906"/>
    <w:rsid w:val="00104D76"/>
    <w:rsid w:val="001071E7"/>
    <w:rsid w:val="001074B6"/>
    <w:rsid w:val="001125C1"/>
    <w:rsid w:val="0011264A"/>
    <w:rsid w:val="0011376C"/>
    <w:rsid w:val="001158CC"/>
    <w:rsid w:val="0011598F"/>
    <w:rsid w:val="0011658B"/>
    <w:rsid w:val="001166E2"/>
    <w:rsid w:val="0011786E"/>
    <w:rsid w:val="00122603"/>
    <w:rsid w:val="00123609"/>
    <w:rsid w:val="001274A7"/>
    <w:rsid w:val="001301D3"/>
    <w:rsid w:val="00133FF1"/>
    <w:rsid w:val="001368B3"/>
    <w:rsid w:val="00136F2D"/>
    <w:rsid w:val="00137BA6"/>
    <w:rsid w:val="00143D55"/>
    <w:rsid w:val="0014493C"/>
    <w:rsid w:val="00146AAD"/>
    <w:rsid w:val="00146AF1"/>
    <w:rsid w:val="00150A44"/>
    <w:rsid w:val="001537B2"/>
    <w:rsid w:val="00155393"/>
    <w:rsid w:val="00156079"/>
    <w:rsid w:val="00156FFE"/>
    <w:rsid w:val="00157679"/>
    <w:rsid w:val="00157783"/>
    <w:rsid w:val="00160B27"/>
    <w:rsid w:val="001615D7"/>
    <w:rsid w:val="00164FCF"/>
    <w:rsid w:val="00165E78"/>
    <w:rsid w:val="00166C33"/>
    <w:rsid w:val="00171F45"/>
    <w:rsid w:val="00172096"/>
    <w:rsid w:val="0017550B"/>
    <w:rsid w:val="0017557E"/>
    <w:rsid w:val="00177CC9"/>
    <w:rsid w:val="00180DDF"/>
    <w:rsid w:val="0018188E"/>
    <w:rsid w:val="001823E9"/>
    <w:rsid w:val="00182C4D"/>
    <w:rsid w:val="00183BED"/>
    <w:rsid w:val="00184360"/>
    <w:rsid w:val="0018493D"/>
    <w:rsid w:val="00190457"/>
    <w:rsid w:val="00192FCF"/>
    <w:rsid w:val="0019378D"/>
    <w:rsid w:val="00194577"/>
    <w:rsid w:val="0019744C"/>
    <w:rsid w:val="001A4D72"/>
    <w:rsid w:val="001A5F5A"/>
    <w:rsid w:val="001A6504"/>
    <w:rsid w:val="001A7733"/>
    <w:rsid w:val="001B1AEB"/>
    <w:rsid w:val="001B52D2"/>
    <w:rsid w:val="001B6A58"/>
    <w:rsid w:val="001B78E6"/>
    <w:rsid w:val="001C0AF5"/>
    <w:rsid w:val="001C0FC2"/>
    <w:rsid w:val="001C2B26"/>
    <w:rsid w:val="001C390B"/>
    <w:rsid w:val="001C54F1"/>
    <w:rsid w:val="001C7AB7"/>
    <w:rsid w:val="001D3859"/>
    <w:rsid w:val="001D479F"/>
    <w:rsid w:val="001E5423"/>
    <w:rsid w:val="001E547B"/>
    <w:rsid w:val="001E5DE7"/>
    <w:rsid w:val="001E6247"/>
    <w:rsid w:val="001E7532"/>
    <w:rsid w:val="001E79DA"/>
    <w:rsid w:val="001F0483"/>
    <w:rsid w:val="001F2084"/>
    <w:rsid w:val="001F358C"/>
    <w:rsid w:val="001F63C4"/>
    <w:rsid w:val="001F7F40"/>
    <w:rsid w:val="002016A7"/>
    <w:rsid w:val="00201A1F"/>
    <w:rsid w:val="00202929"/>
    <w:rsid w:val="00205CAE"/>
    <w:rsid w:val="002066FF"/>
    <w:rsid w:val="00207FE4"/>
    <w:rsid w:val="002102DD"/>
    <w:rsid w:val="0021241F"/>
    <w:rsid w:val="002125F6"/>
    <w:rsid w:val="00212865"/>
    <w:rsid w:val="00213F05"/>
    <w:rsid w:val="00215299"/>
    <w:rsid w:val="002175E8"/>
    <w:rsid w:val="00227D7C"/>
    <w:rsid w:val="002326B8"/>
    <w:rsid w:val="0023300B"/>
    <w:rsid w:val="00233980"/>
    <w:rsid w:val="002350C5"/>
    <w:rsid w:val="0023589F"/>
    <w:rsid w:val="00235ED3"/>
    <w:rsid w:val="00236FF0"/>
    <w:rsid w:val="00240594"/>
    <w:rsid w:val="002468EE"/>
    <w:rsid w:val="0025119A"/>
    <w:rsid w:val="00254C4E"/>
    <w:rsid w:val="0025605C"/>
    <w:rsid w:val="002600D5"/>
    <w:rsid w:val="00262671"/>
    <w:rsid w:val="00263E04"/>
    <w:rsid w:val="00263F65"/>
    <w:rsid w:val="0026450E"/>
    <w:rsid w:val="002645F7"/>
    <w:rsid w:val="00273ADB"/>
    <w:rsid w:val="00276AF7"/>
    <w:rsid w:val="002778A6"/>
    <w:rsid w:val="00277918"/>
    <w:rsid w:val="00280C9F"/>
    <w:rsid w:val="00280FEE"/>
    <w:rsid w:val="00281B55"/>
    <w:rsid w:val="00284FB7"/>
    <w:rsid w:val="00286E88"/>
    <w:rsid w:val="0029188C"/>
    <w:rsid w:val="00291B5F"/>
    <w:rsid w:val="00292A7E"/>
    <w:rsid w:val="00293532"/>
    <w:rsid w:val="002968F5"/>
    <w:rsid w:val="002A72AD"/>
    <w:rsid w:val="002A7B33"/>
    <w:rsid w:val="002B0803"/>
    <w:rsid w:val="002B11DE"/>
    <w:rsid w:val="002B47A0"/>
    <w:rsid w:val="002B4C8E"/>
    <w:rsid w:val="002B5CFA"/>
    <w:rsid w:val="002B63F8"/>
    <w:rsid w:val="002C1FC3"/>
    <w:rsid w:val="002C2D4F"/>
    <w:rsid w:val="002C58F3"/>
    <w:rsid w:val="002C5B66"/>
    <w:rsid w:val="002C6573"/>
    <w:rsid w:val="002C67AD"/>
    <w:rsid w:val="002C6AD8"/>
    <w:rsid w:val="002C6D50"/>
    <w:rsid w:val="002C99F9"/>
    <w:rsid w:val="002D45A5"/>
    <w:rsid w:val="002D6669"/>
    <w:rsid w:val="002D6CF0"/>
    <w:rsid w:val="002E1D80"/>
    <w:rsid w:val="002E6988"/>
    <w:rsid w:val="002E7C47"/>
    <w:rsid w:val="002E7E34"/>
    <w:rsid w:val="002F1519"/>
    <w:rsid w:val="002F29DF"/>
    <w:rsid w:val="002F2DCD"/>
    <w:rsid w:val="002F3B4C"/>
    <w:rsid w:val="002F74D9"/>
    <w:rsid w:val="00300FD3"/>
    <w:rsid w:val="003027C3"/>
    <w:rsid w:val="00302E30"/>
    <w:rsid w:val="00302FBA"/>
    <w:rsid w:val="00303334"/>
    <w:rsid w:val="00306EBD"/>
    <w:rsid w:val="003106B4"/>
    <w:rsid w:val="00310FB2"/>
    <w:rsid w:val="00312B52"/>
    <w:rsid w:val="00312C7B"/>
    <w:rsid w:val="00321D22"/>
    <w:rsid w:val="00323037"/>
    <w:rsid w:val="0032421A"/>
    <w:rsid w:val="003251CD"/>
    <w:rsid w:val="00326587"/>
    <w:rsid w:val="003342B1"/>
    <w:rsid w:val="00340C8C"/>
    <w:rsid w:val="00343B4A"/>
    <w:rsid w:val="00345B0D"/>
    <w:rsid w:val="00345CEA"/>
    <w:rsid w:val="00345F7D"/>
    <w:rsid w:val="003513E6"/>
    <w:rsid w:val="00351836"/>
    <w:rsid w:val="00351FAE"/>
    <w:rsid w:val="00352DA2"/>
    <w:rsid w:val="00362298"/>
    <w:rsid w:val="00362A22"/>
    <w:rsid w:val="00365AC0"/>
    <w:rsid w:val="00365D5F"/>
    <w:rsid w:val="003665DC"/>
    <w:rsid w:val="00367DC4"/>
    <w:rsid w:val="00370AB4"/>
    <w:rsid w:val="003729CF"/>
    <w:rsid w:val="003754C8"/>
    <w:rsid w:val="00375E1D"/>
    <w:rsid w:val="00376DF6"/>
    <w:rsid w:val="00377754"/>
    <w:rsid w:val="00383A2F"/>
    <w:rsid w:val="0038527B"/>
    <w:rsid w:val="003861CE"/>
    <w:rsid w:val="003875F4"/>
    <w:rsid w:val="003902C6"/>
    <w:rsid w:val="00390D4C"/>
    <w:rsid w:val="003917BC"/>
    <w:rsid w:val="0039222B"/>
    <w:rsid w:val="00393863"/>
    <w:rsid w:val="00393CE5"/>
    <w:rsid w:val="00394681"/>
    <w:rsid w:val="00395AE4"/>
    <w:rsid w:val="00396614"/>
    <w:rsid w:val="003A2D93"/>
    <w:rsid w:val="003A41A6"/>
    <w:rsid w:val="003A5AC4"/>
    <w:rsid w:val="003A6509"/>
    <w:rsid w:val="003A6762"/>
    <w:rsid w:val="003A6A57"/>
    <w:rsid w:val="003A6C9E"/>
    <w:rsid w:val="003A75D5"/>
    <w:rsid w:val="003A7A6A"/>
    <w:rsid w:val="003B10F8"/>
    <w:rsid w:val="003B2238"/>
    <w:rsid w:val="003B369A"/>
    <w:rsid w:val="003B3D91"/>
    <w:rsid w:val="003B4EAC"/>
    <w:rsid w:val="003B79FD"/>
    <w:rsid w:val="003C3000"/>
    <w:rsid w:val="003C3707"/>
    <w:rsid w:val="003C3E88"/>
    <w:rsid w:val="003C6AF8"/>
    <w:rsid w:val="003D1664"/>
    <w:rsid w:val="003D27A6"/>
    <w:rsid w:val="003D4057"/>
    <w:rsid w:val="003D6B06"/>
    <w:rsid w:val="003D74F2"/>
    <w:rsid w:val="003E0A68"/>
    <w:rsid w:val="003E193D"/>
    <w:rsid w:val="003E1CA3"/>
    <w:rsid w:val="003E30CA"/>
    <w:rsid w:val="003E408F"/>
    <w:rsid w:val="003E49E0"/>
    <w:rsid w:val="003E7557"/>
    <w:rsid w:val="003F0A2D"/>
    <w:rsid w:val="003F2E3D"/>
    <w:rsid w:val="003F53DF"/>
    <w:rsid w:val="003F61B0"/>
    <w:rsid w:val="003F69CB"/>
    <w:rsid w:val="004002C6"/>
    <w:rsid w:val="00401476"/>
    <w:rsid w:val="004054C2"/>
    <w:rsid w:val="00406B57"/>
    <w:rsid w:val="00406FCB"/>
    <w:rsid w:val="004074DD"/>
    <w:rsid w:val="004105F8"/>
    <w:rsid w:val="0041089C"/>
    <w:rsid w:val="004118F4"/>
    <w:rsid w:val="00411E6C"/>
    <w:rsid w:val="00412C09"/>
    <w:rsid w:val="004158CC"/>
    <w:rsid w:val="00415BA3"/>
    <w:rsid w:val="0042063D"/>
    <w:rsid w:val="004206DA"/>
    <w:rsid w:val="00421539"/>
    <w:rsid w:val="00423ABA"/>
    <w:rsid w:val="00424A4F"/>
    <w:rsid w:val="00426598"/>
    <w:rsid w:val="00432D0E"/>
    <w:rsid w:val="0043418C"/>
    <w:rsid w:val="00437263"/>
    <w:rsid w:val="00440B7A"/>
    <w:rsid w:val="00441C3E"/>
    <w:rsid w:val="00445979"/>
    <w:rsid w:val="00446584"/>
    <w:rsid w:val="00451A3C"/>
    <w:rsid w:val="00453CE7"/>
    <w:rsid w:val="00457D64"/>
    <w:rsid w:val="00457E6B"/>
    <w:rsid w:val="00463B86"/>
    <w:rsid w:val="004655D2"/>
    <w:rsid w:val="00465DE8"/>
    <w:rsid w:val="00467F4E"/>
    <w:rsid w:val="00470790"/>
    <w:rsid w:val="00472E68"/>
    <w:rsid w:val="00473BA1"/>
    <w:rsid w:val="0048035E"/>
    <w:rsid w:val="00482D49"/>
    <w:rsid w:val="00483636"/>
    <w:rsid w:val="004849BB"/>
    <w:rsid w:val="0048639F"/>
    <w:rsid w:val="00486BA5"/>
    <w:rsid w:val="00487AEF"/>
    <w:rsid w:val="00490252"/>
    <w:rsid w:val="0049055C"/>
    <w:rsid w:val="00491073"/>
    <w:rsid w:val="0049155A"/>
    <w:rsid w:val="00492A42"/>
    <w:rsid w:val="00493FA0"/>
    <w:rsid w:val="0049527F"/>
    <w:rsid w:val="00496395"/>
    <w:rsid w:val="00496A65"/>
    <w:rsid w:val="00496AB2"/>
    <w:rsid w:val="00497F66"/>
    <w:rsid w:val="004A05B1"/>
    <w:rsid w:val="004A1027"/>
    <w:rsid w:val="004A1430"/>
    <w:rsid w:val="004A1A46"/>
    <w:rsid w:val="004A1A7E"/>
    <w:rsid w:val="004A23FB"/>
    <w:rsid w:val="004A32C6"/>
    <w:rsid w:val="004A42EA"/>
    <w:rsid w:val="004A71F9"/>
    <w:rsid w:val="004B02DB"/>
    <w:rsid w:val="004B4038"/>
    <w:rsid w:val="004B6B5B"/>
    <w:rsid w:val="004C117F"/>
    <w:rsid w:val="004C1E5C"/>
    <w:rsid w:val="004C7775"/>
    <w:rsid w:val="004D1E73"/>
    <w:rsid w:val="004E0AF6"/>
    <w:rsid w:val="004E0E2C"/>
    <w:rsid w:val="004E0FE7"/>
    <w:rsid w:val="004E6719"/>
    <w:rsid w:val="004F081A"/>
    <w:rsid w:val="004F0BA5"/>
    <w:rsid w:val="004F2D30"/>
    <w:rsid w:val="004F65C9"/>
    <w:rsid w:val="00501A73"/>
    <w:rsid w:val="005020F8"/>
    <w:rsid w:val="005030C9"/>
    <w:rsid w:val="00503FB0"/>
    <w:rsid w:val="0050511F"/>
    <w:rsid w:val="0050528E"/>
    <w:rsid w:val="00511DC1"/>
    <w:rsid w:val="00513612"/>
    <w:rsid w:val="00514217"/>
    <w:rsid w:val="0051442F"/>
    <w:rsid w:val="00516059"/>
    <w:rsid w:val="00516D58"/>
    <w:rsid w:val="00520030"/>
    <w:rsid w:val="0052033A"/>
    <w:rsid w:val="00520C6A"/>
    <w:rsid w:val="00521410"/>
    <w:rsid w:val="005241CF"/>
    <w:rsid w:val="00526041"/>
    <w:rsid w:val="0053365F"/>
    <w:rsid w:val="005346F9"/>
    <w:rsid w:val="00534941"/>
    <w:rsid w:val="00540972"/>
    <w:rsid w:val="005414D7"/>
    <w:rsid w:val="00542B24"/>
    <w:rsid w:val="00542BFA"/>
    <w:rsid w:val="00546BFC"/>
    <w:rsid w:val="00552001"/>
    <w:rsid w:val="00552379"/>
    <w:rsid w:val="005557BF"/>
    <w:rsid w:val="0056049A"/>
    <w:rsid w:val="005607DC"/>
    <w:rsid w:val="00562D58"/>
    <w:rsid w:val="00567A27"/>
    <w:rsid w:val="00570D6F"/>
    <w:rsid w:val="005717AC"/>
    <w:rsid w:val="005743D0"/>
    <w:rsid w:val="00574ABD"/>
    <w:rsid w:val="00574EE7"/>
    <w:rsid w:val="0057636E"/>
    <w:rsid w:val="00576538"/>
    <w:rsid w:val="005775C9"/>
    <w:rsid w:val="00581445"/>
    <w:rsid w:val="00581514"/>
    <w:rsid w:val="00582377"/>
    <w:rsid w:val="005828DE"/>
    <w:rsid w:val="005843B0"/>
    <w:rsid w:val="00584EE8"/>
    <w:rsid w:val="00594087"/>
    <w:rsid w:val="00597C03"/>
    <w:rsid w:val="005A02C6"/>
    <w:rsid w:val="005A251C"/>
    <w:rsid w:val="005A2673"/>
    <w:rsid w:val="005A4189"/>
    <w:rsid w:val="005A5429"/>
    <w:rsid w:val="005A65AE"/>
    <w:rsid w:val="005A77E7"/>
    <w:rsid w:val="005A7970"/>
    <w:rsid w:val="005A7D0B"/>
    <w:rsid w:val="005B5D78"/>
    <w:rsid w:val="005C000F"/>
    <w:rsid w:val="005C0056"/>
    <w:rsid w:val="005C3035"/>
    <w:rsid w:val="005C3156"/>
    <w:rsid w:val="005C5218"/>
    <w:rsid w:val="005C5623"/>
    <w:rsid w:val="005C5B18"/>
    <w:rsid w:val="005C6E3E"/>
    <w:rsid w:val="005C71E2"/>
    <w:rsid w:val="005D30AB"/>
    <w:rsid w:val="005D5F2C"/>
    <w:rsid w:val="005E5635"/>
    <w:rsid w:val="005E5B54"/>
    <w:rsid w:val="005F0B97"/>
    <w:rsid w:val="005F558E"/>
    <w:rsid w:val="005F6789"/>
    <w:rsid w:val="005F739E"/>
    <w:rsid w:val="00601878"/>
    <w:rsid w:val="00603582"/>
    <w:rsid w:val="0060474C"/>
    <w:rsid w:val="00606529"/>
    <w:rsid w:val="006119F9"/>
    <w:rsid w:val="006136B9"/>
    <w:rsid w:val="006155D2"/>
    <w:rsid w:val="00617159"/>
    <w:rsid w:val="0062016C"/>
    <w:rsid w:val="00626D30"/>
    <w:rsid w:val="00627B92"/>
    <w:rsid w:val="006333C1"/>
    <w:rsid w:val="006347E2"/>
    <w:rsid w:val="00635892"/>
    <w:rsid w:val="00636E56"/>
    <w:rsid w:val="00637951"/>
    <w:rsid w:val="00641601"/>
    <w:rsid w:val="00641B6F"/>
    <w:rsid w:val="0064458A"/>
    <w:rsid w:val="006464C8"/>
    <w:rsid w:val="006465C1"/>
    <w:rsid w:val="0065297F"/>
    <w:rsid w:val="00653150"/>
    <w:rsid w:val="00655B1C"/>
    <w:rsid w:val="00657875"/>
    <w:rsid w:val="0066138E"/>
    <w:rsid w:val="00666927"/>
    <w:rsid w:val="00670371"/>
    <w:rsid w:val="006747DE"/>
    <w:rsid w:val="00680056"/>
    <w:rsid w:val="00681982"/>
    <w:rsid w:val="0068408F"/>
    <w:rsid w:val="006867CF"/>
    <w:rsid w:val="0068F03F"/>
    <w:rsid w:val="00691A49"/>
    <w:rsid w:val="006951F4"/>
    <w:rsid w:val="00696249"/>
    <w:rsid w:val="00696274"/>
    <w:rsid w:val="00697125"/>
    <w:rsid w:val="006A0467"/>
    <w:rsid w:val="006A0B85"/>
    <w:rsid w:val="006A0DFC"/>
    <w:rsid w:val="006A2435"/>
    <w:rsid w:val="006A3575"/>
    <w:rsid w:val="006A3C95"/>
    <w:rsid w:val="006A6B39"/>
    <w:rsid w:val="006A6F3A"/>
    <w:rsid w:val="006B3FD2"/>
    <w:rsid w:val="006B5D7B"/>
    <w:rsid w:val="006B6296"/>
    <w:rsid w:val="006C3540"/>
    <w:rsid w:val="006C371E"/>
    <w:rsid w:val="006C597C"/>
    <w:rsid w:val="006C695F"/>
    <w:rsid w:val="006C6ED6"/>
    <w:rsid w:val="006C772A"/>
    <w:rsid w:val="006D1A72"/>
    <w:rsid w:val="006D2865"/>
    <w:rsid w:val="006D294F"/>
    <w:rsid w:val="006D5CA2"/>
    <w:rsid w:val="006D61F0"/>
    <w:rsid w:val="006E33E3"/>
    <w:rsid w:val="006E36A4"/>
    <w:rsid w:val="006E5F2B"/>
    <w:rsid w:val="006F0F9E"/>
    <w:rsid w:val="006F1CD3"/>
    <w:rsid w:val="006F231E"/>
    <w:rsid w:val="006F392A"/>
    <w:rsid w:val="006F3B5A"/>
    <w:rsid w:val="006F4D6D"/>
    <w:rsid w:val="006F7EF3"/>
    <w:rsid w:val="00700F51"/>
    <w:rsid w:val="00703296"/>
    <w:rsid w:val="00704194"/>
    <w:rsid w:val="00704439"/>
    <w:rsid w:val="0070754C"/>
    <w:rsid w:val="007107BB"/>
    <w:rsid w:val="0071316C"/>
    <w:rsid w:val="00714C62"/>
    <w:rsid w:val="0071525D"/>
    <w:rsid w:val="007160AB"/>
    <w:rsid w:val="0071687A"/>
    <w:rsid w:val="00716CCA"/>
    <w:rsid w:val="00716EA1"/>
    <w:rsid w:val="00717332"/>
    <w:rsid w:val="0071755B"/>
    <w:rsid w:val="007236B7"/>
    <w:rsid w:val="00723825"/>
    <w:rsid w:val="00725786"/>
    <w:rsid w:val="007257D2"/>
    <w:rsid w:val="00730489"/>
    <w:rsid w:val="00732535"/>
    <w:rsid w:val="00733106"/>
    <w:rsid w:val="0073323A"/>
    <w:rsid w:val="00744E47"/>
    <w:rsid w:val="00747282"/>
    <w:rsid w:val="007525FD"/>
    <w:rsid w:val="0075343F"/>
    <w:rsid w:val="00753B00"/>
    <w:rsid w:val="0075414C"/>
    <w:rsid w:val="007607C5"/>
    <w:rsid w:val="00762FA8"/>
    <w:rsid w:val="007641FD"/>
    <w:rsid w:val="00764D36"/>
    <w:rsid w:val="007654C4"/>
    <w:rsid w:val="00765FD8"/>
    <w:rsid w:val="007671C2"/>
    <w:rsid w:val="007673E8"/>
    <w:rsid w:val="00771B5D"/>
    <w:rsid w:val="00772784"/>
    <w:rsid w:val="00772BD6"/>
    <w:rsid w:val="00773027"/>
    <w:rsid w:val="00773E00"/>
    <w:rsid w:val="007741FF"/>
    <w:rsid w:val="00774F0F"/>
    <w:rsid w:val="00775911"/>
    <w:rsid w:val="007764B0"/>
    <w:rsid w:val="007769C1"/>
    <w:rsid w:val="007772AE"/>
    <w:rsid w:val="00783FE7"/>
    <w:rsid w:val="00790A11"/>
    <w:rsid w:val="00791543"/>
    <w:rsid w:val="00791EE0"/>
    <w:rsid w:val="007931EA"/>
    <w:rsid w:val="0079543A"/>
    <w:rsid w:val="00796D88"/>
    <w:rsid w:val="007A0EB9"/>
    <w:rsid w:val="007A2DD4"/>
    <w:rsid w:val="007A62DD"/>
    <w:rsid w:val="007A74A8"/>
    <w:rsid w:val="007B2901"/>
    <w:rsid w:val="007B2C98"/>
    <w:rsid w:val="007B4BFD"/>
    <w:rsid w:val="007C0371"/>
    <w:rsid w:val="007C3E13"/>
    <w:rsid w:val="007C5802"/>
    <w:rsid w:val="007C5CAA"/>
    <w:rsid w:val="007C60E2"/>
    <w:rsid w:val="007C6AD7"/>
    <w:rsid w:val="007C71A8"/>
    <w:rsid w:val="007D164E"/>
    <w:rsid w:val="007D2B50"/>
    <w:rsid w:val="007D350C"/>
    <w:rsid w:val="007D3E38"/>
    <w:rsid w:val="007D58BB"/>
    <w:rsid w:val="007D5BC2"/>
    <w:rsid w:val="007D5EEC"/>
    <w:rsid w:val="007D6348"/>
    <w:rsid w:val="007D6441"/>
    <w:rsid w:val="007E095B"/>
    <w:rsid w:val="007E0F74"/>
    <w:rsid w:val="007E2A1C"/>
    <w:rsid w:val="007E2FC3"/>
    <w:rsid w:val="007E3D5B"/>
    <w:rsid w:val="007E551B"/>
    <w:rsid w:val="007E5990"/>
    <w:rsid w:val="007F0E36"/>
    <w:rsid w:val="007F0F6A"/>
    <w:rsid w:val="007F13F2"/>
    <w:rsid w:val="007F3F9B"/>
    <w:rsid w:val="007F60DD"/>
    <w:rsid w:val="007F7442"/>
    <w:rsid w:val="007F7905"/>
    <w:rsid w:val="008024A1"/>
    <w:rsid w:val="00802932"/>
    <w:rsid w:val="00802EBD"/>
    <w:rsid w:val="008036A2"/>
    <w:rsid w:val="00803ECD"/>
    <w:rsid w:val="00806418"/>
    <w:rsid w:val="008113F2"/>
    <w:rsid w:val="00811BC3"/>
    <w:rsid w:val="00813D27"/>
    <w:rsid w:val="00814A29"/>
    <w:rsid w:val="00815BAB"/>
    <w:rsid w:val="008164AD"/>
    <w:rsid w:val="00816ACF"/>
    <w:rsid w:val="00816DCE"/>
    <w:rsid w:val="0082435E"/>
    <w:rsid w:val="00824A10"/>
    <w:rsid w:val="00826673"/>
    <w:rsid w:val="00830EA4"/>
    <w:rsid w:val="00831C49"/>
    <w:rsid w:val="0083218E"/>
    <w:rsid w:val="00833D94"/>
    <w:rsid w:val="00835AD5"/>
    <w:rsid w:val="008369BA"/>
    <w:rsid w:val="0083769F"/>
    <w:rsid w:val="00837892"/>
    <w:rsid w:val="00844A7A"/>
    <w:rsid w:val="00844BC7"/>
    <w:rsid w:val="00844F55"/>
    <w:rsid w:val="0084A907"/>
    <w:rsid w:val="0085749C"/>
    <w:rsid w:val="00860F18"/>
    <w:rsid w:val="00864BBC"/>
    <w:rsid w:val="00870EA3"/>
    <w:rsid w:val="00874A33"/>
    <w:rsid w:val="00874F6B"/>
    <w:rsid w:val="0088041B"/>
    <w:rsid w:val="00885C18"/>
    <w:rsid w:val="00885E51"/>
    <w:rsid w:val="008862AA"/>
    <w:rsid w:val="008933B3"/>
    <w:rsid w:val="00893802"/>
    <w:rsid w:val="00893EE5"/>
    <w:rsid w:val="008941C3"/>
    <w:rsid w:val="008947F8"/>
    <w:rsid w:val="00895B05"/>
    <w:rsid w:val="00896076"/>
    <w:rsid w:val="008975EA"/>
    <w:rsid w:val="0089799D"/>
    <w:rsid w:val="008A0661"/>
    <w:rsid w:val="008A1C4F"/>
    <w:rsid w:val="008A527F"/>
    <w:rsid w:val="008A597A"/>
    <w:rsid w:val="008B14C7"/>
    <w:rsid w:val="008C52B4"/>
    <w:rsid w:val="008C72F1"/>
    <w:rsid w:val="008D1CC3"/>
    <w:rsid w:val="008D35BC"/>
    <w:rsid w:val="008D58F0"/>
    <w:rsid w:val="008D7A76"/>
    <w:rsid w:val="008E14B9"/>
    <w:rsid w:val="008E21FB"/>
    <w:rsid w:val="008E56B4"/>
    <w:rsid w:val="008E6885"/>
    <w:rsid w:val="008E6B4B"/>
    <w:rsid w:val="008E7366"/>
    <w:rsid w:val="008E7D38"/>
    <w:rsid w:val="008E7F16"/>
    <w:rsid w:val="008F134D"/>
    <w:rsid w:val="008F20A7"/>
    <w:rsid w:val="008F2106"/>
    <w:rsid w:val="008F3943"/>
    <w:rsid w:val="008F5E7C"/>
    <w:rsid w:val="008F6F8A"/>
    <w:rsid w:val="0090090C"/>
    <w:rsid w:val="00901C3F"/>
    <w:rsid w:val="00901E77"/>
    <w:rsid w:val="009034F0"/>
    <w:rsid w:val="00903A32"/>
    <w:rsid w:val="00903FD9"/>
    <w:rsid w:val="00904EDE"/>
    <w:rsid w:val="00905878"/>
    <w:rsid w:val="00906A67"/>
    <w:rsid w:val="009071F0"/>
    <w:rsid w:val="0091275A"/>
    <w:rsid w:val="00914FBE"/>
    <w:rsid w:val="00916AC5"/>
    <w:rsid w:val="0092109D"/>
    <w:rsid w:val="0092305C"/>
    <w:rsid w:val="00924D8E"/>
    <w:rsid w:val="00924F9A"/>
    <w:rsid w:val="0092626A"/>
    <w:rsid w:val="009269D0"/>
    <w:rsid w:val="00927D06"/>
    <w:rsid w:val="00930066"/>
    <w:rsid w:val="0093035B"/>
    <w:rsid w:val="0093062F"/>
    <w:rsid w:val="00931167"/>
    <w:rsid w:val="00931F14"/>
    <w:rsid w:val="00932DF8"/>
    <w:rsid w:val="00935D73"/>
    <w:rsid w:val="00935EB5"/>
    <w:rsid w:val="00936A30"/>
    <w:rsid w:val="00936B7B"/>
    <w:rsid w:val="0094152B"/>
    <w:rsid w:val="009419CE"/>
    <w:rsid w:val="00941EAB"/>
    <w:rsid w:val="00943D3C"/>
    <w:rsid w:val="0094571B"/>
    <w:rsid w:val="00947554"/>
    <w:rsid w:val="00951361"/>
    <w:rsid w:val="009545C3"/>
    <w:rsid w:val="009558A0"/>
    <w:rsid w:val="009570AD"/>
    <w:rsid w:val="00957917"/>
    <w:rsid w:val="00960029"/>
    <w:rsid w:val="00960E5A"/>
    <w:rsid w:val="0096110F"/>
    <w:rsid w:val="009637A5"/>
    <w:rsid w:val="00964F89"/>
    <w:rsid w:val="0096579F"/>
    <w:rsid w:val="0097199A"/>
    <w:rsid w:val="009741E8"/>
    <w:rsid w:val="00977370"/>
    <w:rsid w:val="0098074E"/>
    <w:rsid w:val="00981F53"/>
    <w:rsid w:val="009838B0"/>
    <w:rsid w:val="00987443"/>
    <w:rsid w:val="00987750"/>
    <w:rsid w:val="00990640"/>
    <w:rsid w:val="0099183F"/>
    <w:rsid w:val="00992938"/>
    <w:rsid w:val="009933B3"/>
    <w:rsid w:val="009942F3"/>
    <w:rsid w:val="00995086"/>
    <w:rsid w:val="009A066B"/>
    <w:rsid w:val="009A0A23"/>
    <w:rsid w:val="009A2781"/>
    <w:rsid w:val="009A278A"/>
    <w:rsid w:val="009A439F"/>
    <w:rsid w:val="009A446B"/>
    <w:rsid w:val="009A7484"/>
    <w:rsid w:val="009B4537"/>
    <w:rsid w:val="009B4A43"/>
    <w:rsid w:val="009B6E3C"/>
    <w:rsid w:val="009B7058"/>
    <w:rsid w:val="009C3151"/>
    <w:rsid w:val="009C711C"/>
    <w:rsid w:val="009C7A62"/>
    <w:rsid w:val="009D39EA"/>
    <w:rsid w:val="009D4D82"/>
    <w:rsid w:val="009D79D3"/>
    <w:rsid w:val="009E003A"/>
    <w:rsid w:val="009E01B5"/>
    <w:rsid w:val="009E05BC"/>
    <w:rsid w:val="009E2A3A"/>
    <w:rsid w:val="009E2C8E"/>
    <w:rsid w:val="009E48B9"/>
    <w:rsid w:val="009E65D9"/>
    <w:rsid w:val="009F13ED"/>
    <w:rsid w:val="009F3199"/>
    <w:rsid w:val="009F442E"/>
    <w:rsid w:val="009F4491"/>
    <w:rsid w:val="00A02963"/>
    <w:rsid w:val="00A05C3C"/>
    <w:rsid w:val="00A11CE1"/>
    <w:rsid w:val="00A17253"/>
    <w:rsid w:val="00A22B9D"/>
    <w:rsid w:val="00A247E4"/>
    <w:rsid w:val="00A30151"/>
    <w:rsid w:val="00A30177"/>
    <w:rsid w:val="00A30DCD"/>
    <w:rsid w:val="00A32E39"/>
    <w:rsid w:val="00A3382B"/>
    <w:rsid w:val="00A3652C"/>
    <w:rsid w:val="00A44236"/>
    <w:rsid w:val="00A45190"/>
    <w:rsid w:val="00A45925"/>
    <w:rsid w:val="00A4613B"/>
    <w:rsid w:val="00A5173A"/>
    <w:rsid w:val="00A5254B"/>
    <w:rsid w:val="00A56E38"/>
    <w:rsid w:val="00A611E4"/>
    <w:rsid w:val="00A61E80"/>
    <w:rsid w:val="00A62DD6"/>
    <w:rsid w:val="00A63185"/>
    <w:rsid w:val="00A639EB"/>
    <w:rsid w:val="00A63C6B"/>
    <w:rsid w:val="00A6466F"/>
    <w:rsid w:val="00A676AB"/>
    <w:rsid w:val="00A70884"/>
    <w:rsid w:val="00A70C8B"/>
    <w:rsid w:val="00A719C3"/>
    <w:rsid w:val="00A72138"/>
    <w:rsid w:val="00A72440"/>
    <w:rsid w:val="00A72F18"/>
    <w:rsid w:val="00A74514"/>
    <w:rsid w:val="00A771F3"/>
    <w:rsid w:val="00A82F2A"/>
    <w:rsid w:val="00A86804"/>
    <w:rsid w:val="00A86F44"/>
    <w:rsid w:val="00A872A5"/>
    <w:rsid w:val="00A90ABF"/>
    <w:rsid w:val="00A9215A"/>
    <w:rsid w:val="00A92182"/>
    <w:rsid w:val="00A94298"/>
    <w:rsid w:val="00A95588"/>
    <w:rsid w:val="00A96500"/>
    <w:rsid w:val="00A97317"/>
    <w:rsid w:val="00AA4660"/>
    <w:rsid w:val="00AA4EB1"/>
    <w:rsid w:val="00AA6AE7"/>
    <w:rsid w:val="00AA7F17"/>
    <w:rsid w:val="00AB03D0"/>
    <w:rsid w:val="00AB0838"/>
    <w:rsid w:val="00AB184A"/>
    <w:rsid w:val="00AB32C8"/>
    <w:rsid w:val="00AB46D7"/>
    <w:rsid w:val="00AB5E19"/>
    <w:rsid w:val="00AB6660"/>
    <w:rsid w:val="00AB6CF4"/>
    <w:rsid w:val="00AC0CAF"/>
    <w:rsid w:val="00AC0E53"/>
    <w:rsid w:val="00AC0E65"/>
    <w:rsid w:val="00AC0F38"/>
    <w:rsid w:val="00AC2459"/>
    <w:rsid w:val="00AC6748"/>
    <w:rsid w:val="00AD022E"/>
    <w:rsid w:val="00AD3D94"/>
    <w:rsid w:val="00AD50C1"/>
    <w:rsid w:val="00AD52E1"/>
    <w:rsid w:val="00AE0848"/>
    <w:rsid w:val="00AE11C3"/>
    <w:rsid w:val="00AE13BC"/>
    <w:rsid w:val="00AE22DE"/>
    <w:rsid w:val="00AE23D1"/>
    <w:rsid w:val="00AE3243"/>
    <w:rsid w:val="00AE3DFA"/>
    <w:rsid w:val="00AE69E9"/>
    <w:rsid w:val="00AE6FE8"/>
    <w:rsid w:val="00AE7C32"/>
    <w:rsid w:val="00AE7E73"/>
    <w:rsid w:val="00AF0ED0"/>
    <w:rsid w:val="00AF215A"/>
    <w:rsid w:val="00AF3CC3"/>
    <w:rsid w:val="00B04686"/>
    <w:rsid w:val="00B0639A"/>
    <w:rsid w:val="00B06BD4"/>
    <w:rsid w:val="00B0758B"/>
    <w:rsid w:val="00B1094B"/>
    <w:rsid w:val="00B13C3B"/>
    <w:rsid w:val="00B14526"/>
    <w:rsid w:val="00B15DCD"/>
    <w:rsid w:val="00B2228B"/>
    <w:rsid w:val="00B22B12"/>
    <w:rsid w:val="00B27ACC"/>
    <w:rsid w:val="00B311CC"/>
    <w:rsid w:val="00B35F0B"/>
    <w:rsid w:val="00B36716"/>
    <w:rsid w:val="00B36FCB"/>
    <w:rsid w:val="00B371A5"/>
    <w:rsid w:val="00B37DAD"/>
    <w:rsid w:val="00B44C2C"/>
    <w:rsid w:val="00B44EF5"/>
    <w:rsid w:val="00B45D92"/>
    <w:rsid w:val="00B504BC"/>
    <w:rsid w:val="00B50C9E"/>
    <w:rsid w:val="00B51541"/>
    <w:rsid w:val="00B54576"/>
    <w:rsid w:val="00B60AA6"/>
    <w:rsid w:val="00B60B45"/>
    <w:rsid w:val="00B62387"/>
    <w:rsid w:val="00B629F1"/>
    <w:rsid w:val="00B63788"/>
    <w:rsid w:val="00B63DEF"/>
    <w:rsid w:val="00B665A3"/>
    <w:rsid w:val="00B701B1"/>
    <w:rsid w:val="00B70E0A"/>
    <w:rsid w:val="00B7191F"/>
    <w:rsid w:val="00B72649"/>
    <w:rsid w:val="00B741DC"/>
    <w:rsid w:val="00B75A84"/>
    <w:rsid w:val="00B75B17"/>
    <w:rsid w:val="00B81588"/>
    <w:rsid w:val="00B83266"/>
    <w:rsid w:val="00B9048F"/>
    <w:rsid w:val="00B90F47"/>
    <w:rsid w:val="00B92452"/>
    <w:rsid w:val="00B968A9"/>
    <w:rsid w:val="00B96939"/>
    <w:rsid w:val="00BA196D"/>
    <w:rsid w:val="00BA1AA3"/>
    <w:rsid w:val="00BA2E60"/>
    <w:rsid w:val="00BA41B3"/>
    <w:rsid w:val="00BA61C7"/>
    <w:rsid w:val="00BB3C85"/>
    <w:rsid w:val="00BB4137"/>
    <w:rsid w:val="00BB5DBB"/>
    <w:rsid w:val="00BC047E"/>
    <w:rsid w:val="00BC22CF"/>
    <w:rsid w:val="00BC3008"/>
    <w:rsid w:val="00BC35C5"/>
    <w:rsid w:val="00BC41D2"/>
    <w:rsid w:val="00BC7874"/>
    <w:rsid w:val="00BC7F1F"/>
    <w:rsid w:val="00BD1CF9"/>
    <w:rsid w:val="00BD26CF"/>
    <w:rsid w:val="00BD298D"/>
    <w:rsid w:val="00BD2EB0"/>
    <w:rsid w:val="00BD32E2"/>
    <w:rsid w:val="00BD37F0"/>
    <w:rsid w:val="00BD45D2"/>
    <w:rsid w:val="00BD5F8D"/>
    <w:rsid w:val="00BD64C2"/>
    <w:rsid w:val="00BE3070"/>
    <w:rsid w:val="00BE3FC7"/>
    <w:rsid w:val="00BE4E89"/>
    <w:rsid w:val="00BE5137"/>
    <w:rsid w:val="00BE60D8"/>
    <w:rsid w:val="00BF0677"/>
    <w:rsid w:val="00BF37B0"/>
    <w:rsid w:val="00BF5BD0"/>
    <w:rsid w:val="00BF6483"/>
    <w:rsid w:val="00C03CFD"/>
    <w:rsid w:val="00C11BE7"/>
    <w:rsid w:val="00C133FA"/>
    <w:rsid w:val="00C13DC9"/>
    <w:rsid w:val="00C14099"/>
    <w:rsid w:val="00C16FA3"/>
    <w:rsid w:val="00C201D7"/>
    <w:rsid w:val="00C21698"/>
    <w:rsid w:val="00C21BE0"/>
    <w:rsid w:val="00C223C1"/>
    <w:rsid w:val="00C238BC"/>
    <w:rsid w:val="00C256E7"/>
    <w:rsid w:val="00C26621"/>
    <w:rsid w:val="00C27EEA"/>
    <w:rsid w:val="00C3119F"/>
    <w:rsid w:val="00C33A12"/>
    <w:rsid w:val="00C3732E"/>
    <w:rsid w:val="00C376E1"/>
    <w:rsid w:val="00C4092E"/>
    <w:rsid w:val="00C41D4C"/>
    <w:rsid w:val="00C42B44"/>
    <w:rsid w:val="00C42DAD"/>
    <w:rsid w:val="00C430ED"/>
    <w:rsid w:val="00C458CF"/>
    <w:rsid w:val="00C47B3C"/>
    <w:rsid w:val="00C47FAA"/>
    <w:rsid w:val="00C50A96"/>
    <w:rsid w:val="00C5113B"/>
    <w:rsid w:val="00C55E16"/>
    <w:rsid w:val="00C56F8F"/>
    <w:rsid w:val="00C57056"/>
    <w:rsid w:val="00C57561"/>
    <w:rsid w:val="00C60FC4"/>
    <w:rsid w:val="00C6151B"/>
    <w:rsid w:val="00C61678"/>
    <w:rsid w:val="00C634E1"/>
    <w:rsid w:val="00C65A1C"/>
    <w:rsid w:val="00C6619A"/>
    <w:rsid w:val="00C66AAD"/>
    <w:rsid w:val="00C71058"/>
    <w:rsid w:val="00C712B5"/>
    <w:rsid w:val="00C861F7"/>
    <w:rsid w:val="00C870E4"/>
    <w:rsid w:val="00C903F6"/>
    <w:rsid w:val="00C9064F"/>
    <w:rsid w:val="00C934AC"/>
    <w:rsid w:val="00C935B0"/>
    <w:rsid w:val="00CA03E4"/>
    <w:rsid w:val="00CA11E4"/>
    <w:rsid w:val="00CA2091"/>
    <w:rsid w:val="00CA29EA"/>
    <w:rsid w:val="00CA407E"/>
    <w:rsid w:val="00CA4A37"/>
    <w:rsid w:val="00CA65F8"/>
    <w:rsid w:val="00CA7110"/>
    <w:rsid w:val="00CB12D9"/>
    <w:rsid w:val="00CB1B65"/>
    <w:rsid w:val="00CB1F8D"/>
    <w:rsid w:val="00CB4CC1"/>
    <w:rsid w:val="00CB7C68"/>
    <w:rsid w:val="00CC1B90"/>
    <w:rsid w:val="00CC490F"/>
    <w:rsid w:val="00CC685F"/>
    <w:rsid w:val="00CD0D64"/>
    <w:rsid w:val="00CD1A79"/>
    <w:rsid w:val="00CD5296"/>
    <w:rsid w:val="00CE3955"/>
    <w:rsid w:val="00CE62A1"/>
    <w:rsid w:val="00CE6831"/>
    <w:rsid w:val="00CE7E51"/>
    <w:rsid w:val="00CF4703"/>
    <w:rsid w:val="00D010F8"/>
    <w:rsid w:val="00D0387D"/>
    <w:rsid w:val="00D0657C"/>
    <w:rsid w:val="00D0733F"/>
    <w:rsid w:val="00D10CC4"/>
    <w:rsid w:val="00D11D27"/>
    <w:rsid w:val="00D11E66"/>
    <w:rsid w:val="00D14317"/>
    <w:rsid w:val="00D160DB"/>
    <w:rsid w:val="00D16AEC"/>
    <w:rsid w:val="00D17E00"/>
    <w:rsid w:val="00D22137"/>
    <w:rsid w:val="00D22BC9"/>
    <w:rsid w:val="00D274AB"/>
    <w:rsid w:val="00D275BC"/>
    <w:rsid w:val="00D3006C"/>
    <w:rsid w:val="00D341FE"/>
    <w:rsid w:val="00D34B2A"/>
    <w:rsid w:val="00D3560F"/>
    <w:rsid w:val="00D45347"/>
    <w:rsid w:val="00D46CB8"/>
    <w:rsid w:val="00D47581"/>
    <w:rsid w:val="00D479B5"/>
    <w:rsid w:val="00D47ED6"/>
    <w:rsid w:val="00D50235"/>
    <w:rsid w:val="00D53006"/>
    <w:rsid w:val="00D53A46"/>
    <w:rsid w:val="00D53EC7"/>
    <w:rsid w:val="00D57368"/>
    <w:rsid w:val="00D62324"/>
    <w:rsid w:val="00D62DAF"/>
    <w:rsid w:val="00D645E5"/>
    <w:rsid w:val="00D648B8"/>
    <w:rsid w:val="00D64CE2"/>
    <w:rsid w:val="00D64E43"/>
    <w:rsid w:val="00D676F2"/>
    <w:rsid w:val="00D70870"/>
    <w:rsid w:val="00D718D2"/>
    <w:rsid w:val="00D71A30"/>
    <w:rsid w:val="00D722A6"/>
    <w:rsid w:val="00D73F09"/>
    <w:rsid w:val="00D835FE"/>
    <w:rsid w:val="00D877EE"/>
    <w:rsid w:val="00D92226"/>
    <w:rsid w:val="00D9301C"/>
    <w:rsid w:val="00D94A2F"/>
    <w:rsid w:val="00D954B6"/>
    <w:rsid w:val="00D9555D"/>
    <w:rsid w:val="00D95DA2"/>
    <w:rsid w:val="00D961CA"/>
    <w:rsid w:val="00DA01C4"/>
    <w:rsid w:val="00DA16C3"/>
    <w:rsid w:val="00DA1D6A"/>
    <w:rsid w:val="00DA314A"/>
    <w:rsid w:val="00DA3E5A"/>
    <w:rsid w:val="00DB0D56"/>
    <w:rsid w:val="00DB49DF"/>
    <w:rsid w:val="00DB63FB"/>
    <w:rsid w:val="00DC02F4"/>
    <w:rsid w:val="00DC075D"/>
    <w:rsid w:val="00DC17D0"/>
    <w:rsid w:val="00DC2322"/>
    <w:rsid w:val="00DC2394"/>
    <w:rsid w:val="00DC280A"/>
    <w:rsid w:val="00DC69C5"/>
    <w:rsid w:val="00DC6C22"/>
    <w:rsid w:val="00DC79BA"/>
    <w:rsid w:val="00DD1ADA"/>
    <w:rsid w:val="00DD2AE4"/>
    <w:rsid w:val="00DD5995"/>
    <w:rsid w:val="00DE089B"/>
    <w:rsid w:val="00DE50D8"/>
    <w:rsid w:val="00DE550B"/>
    <w:rsid w:val="00DE7086"/>
    <w:rsid w:val="00DF0512"/>
    <w:rsid w:val="00DF1F6B"/>
    <w:rsid w:val="00DF4E92"/>
    <w:rsid w:val="00DF4F1E"/>
    <w:rsid w:val="00DF5A2A"/>
    <w:rsid w:val="00DF5C2D"/>
    <w:rsid w:val="00DF6F7D"/>
    <w:rsid w:val="00DF76C1"/>
    <w:rsid w:val="00E06EF3"/>
    <w:rsid w:val="00E07EB3"/>
    <w:rsid w:val="00E10A05"/>
    <w:rsid w:val="00E10F2A"/>
    <w:rsid w:val="00E11281"/>
    <w:rsid w:val="00E20C27"/>
    <w:rsid w:val="00E24CC7"/>
    <w:rsid w:val="00E26021"/>
    <w:rsid w:val="00E26AFE"/>
    <w:rsid w:val="00E30CFB"/>
    <w:rsid w:val="00E329A3"/>
    <w:rsid w:val="00E32FB4"/>
    <w:rsid w:val="00E33E35"/>
    <w:rsid w:val="00E354DD"/>
    <w:rsid w:val="00E37398"/>
    <w:rsid w:val="00E40D33"/>
    <w:rsid w:val="00E41548"/>
    <w:rsid w:val="00E44A21"/>
    <w:rsid w:val="00E51087"/>
    <w:rsid w:val="00E557DA"/>
    <w:rsid w:val="00E618AD"/>
    <w:rsid w:val="00E716F9"/>
    <w:rsid w:val="00E7216D"/>
    <w:rsid w:val="00E7486A"/>
    <w:rsid w:val="00E74EE6"/>
    <w:rsid w:val="00E7664D"/>
    <w:rsid w:val="00E770A6"/>
    <w:rsid w:val="00E800DD"/>
    <w:rsid w:val="00E804FA"/>
    <w:rsid w:val="00E80D08"/>
    <w:rsid w:val="00E81ACF"/>
    <w:rsid w:val="00E82532"/>
    <w:rsid w:val="00E84D35"/>
    <w:rsid w:val="00E8770C"/>
    <w:rsid w:val="00E947CA"/>
    <w:rsid w:val="00E963C4"/>
    <w:rsid w:val="00EA06AD"/>
    <w:rsid w:val="00EA07A4"/>
    <w:rsid w:val="00EA12AA"/>
    <w:rsid w:val="00EA71A3"/>
    <w:rsid w:val="00EB1267"/>
    <w:rsid w:val="00EB3774"/>
    <w:rsid w:val="00EB3791"/>
    <w:rsid w:val="00EB3843"/>
    <w:rsid w:val="00EB38A2"/>
    <w:rsid w:val="00EB6BBD"/>
    <w:rsid w:val="00EB6DE9"/>
    <w:rsid w:val="00EB7B24"/>
    <w:rsid w:val="00EC0522"/>
    <w:rsid w:val="00EC065B"/>
    <w:rsid w:val="00EC06E3"/>
    <w:rsid w:val="00EC0ED8"/>
    <w:rsid w:val="00EC1637"/>
    <w:rsid w:val="00EC2547"/>
    <w:rsid w:val="00EC30C2"/>
    <w:rsid w:val="00EC3C64"/>
    <w:rsid w:val="00EC43CB"/>
    <w:rsid w:val="00EC50AC"/>
    <w:rsid w:val="00EC613A"/>
    <w:rsid w:val="00EC613C"/>
    <w:rsid w:val="00EC7ED9"/>
    <w:rsid w:val="00ED1978"/>
    <w:rsid w:val="00ED4C24"/>
    <w:rsid w:val="00ED5577"/>
    <w:rsid w:val="00EE2F43"/>
    <w:rsid w:val="00EE435D"/>
    <w:rsid w:val="00EE69E1"/>
    <w:rsid w:val="00EE6A4F"/>
    <w:rsid w:val="00EF1850"/>
    <w:rsid w:val="00EF2396"/>
    <w:rsid w:val="00EF6793"/>
    <w:rsid w:val="00F00E85"/>
    <w:rsid w:val="00F03260"/>
    <w:rsid w:val="00F03F7E"/>
    <w:rsid w:val="00F04B05"/>
    <w:rsid w:val="00F051F7"/>
    <w:rsid w:val="00F14088"/>
    <w:rsid w:val="00F16388"/>
    <w:rsid w:val="00F1674C"/>
    <w:rsid w:val="00F21660"/>
    <w:rsid w:val="00F21927"/>
    <w:rsid w:val="00F21D9A"/>
    <w:rsid w:val="00F22A9A"/>
    <w:rsid w:val="00F23780"/>
    <w:rsid w:val="00F240E6"/>
    <w:rsid w:val="00F26160"/>
    <w:rsid w:val="00F275E6"/>
    <w:rsid w:val="00F30442"/>
    <w:rsid w:val="00F32169"/>
    <w:rsid w:val="00F32301"/>
    <w:rsid w:val="00F336CF"/>
    <w:rsid w:val="00F3605A"/>
    <w:rsid w:val="00F36D97"/>
    <w:rsid w:val="00F37D59"/>
    <w:rsid w:val="00F41361"/>
    <w:rsid w:val="00F413D7"/>
    <w:rsid w:val="00F44732"/>
    <w:rsid w:val="00F45AFA"/>
    <w:rsid w:val="00F467ED"/>
    <w:rsid w:val="00F51A23"/>
    <w:rsid w:val="00F52661"/>
    <w:rsid w:val="00F5310A"/>
    <w:rsid w:val="00F535FE"/>
    <w:rsid w:val="00F53FD9"/>
    <w:rsid w:val="00F629E7"/>
    <w:rsid w:val="00F64221"/>
    <w:rsid w:val="00F663AE"/>
    <w:rsid w:val="00F715E9"/>
    <w:rsid w:val="00F71ACA"/>
    <w:rsid w:val="00F758C7"/>
    <w:rsid w:val="00F75AA3"/>
    <w:rsid w:val="00F776C6"/>
    <w:rsid w:val="00F80585"/>
    <w:rsid w:val="00F811D6"/>
    <w:rsid w:val="00F83566"/>
    <w:rsid w:val="00F8366B"/>
    <w:rsid w:val="00F84295"/>
    <w:rsid w:val="00F8490D"/>
    <w:rsid w:val="00F874FC"/>
    <w:rsid w:val="00F875BE"/>
    <w:rsid w:val="00F87A86"/>
    <w:rsid w:val="00F90BAD"/>
    <w:rsid w:val="00F920E4"/>
    <w:rsid w:val="00F95B2C"/>
    <w:rsid w:val="00FA25E3"/>
    <w:rsid w:val="00FA38A6"/>
    <w:rsid w:val="00FA4590"/>
    <w:rsid w:val="00FA729F"/>
    <w:rsid w:val="00FA7ACE"/>
    <w:rsid w:val="00FB103B"/>
    <w:rsid w:val="00FB18F7"/>
    <w:rsid w:val="00FB224F"/>
    <w:rsid w:val="00FB2C8E"/>
    <w:rsid w:val="00FB5572"/>
    <w:rsid w:val="00FB707D"/>
    <w:rsid w:val="00FB7AC5"/>
    <w:rsid w:val="00FC0361"/>
    <w:rsid w:val="00FC2351"/>
    <w:rsid w:val="00FC2575"/>
    <w:rsid w:val="00FC347D"/>
    <w:rsid w:val="00FC3FFC"/>
    <w:rsid w:val="00FC6C5F"/>
    <w:rsid w:val="00FC7C60"/>
    <w:rsid w:val="00FD1A58"/>
    <w:rsid w:val="00FD24ED"/>
    <w:rsid w:val="00FD48F9"/>
    <w:rsid w:val="00FD584E"/>
    <w:rsid w:val="00FD6EB1"/>
    <w:rsid w:val="00FE4283"/>
    <w:rsid w:val="00FE49F0"/>
    <w:rsid w:val="00FE6C58"/>
    <w:rsid w:val="00FE6F57"/>
    <w:rsid w:val="00FF03AF"/>
    <w:rsid w:val="00FF0C71"/>
    <w:rsid w:val="00FF136B"/>
    <w:rsid w:val="00FF412F"/>
    <w:rsid w:val="00FF4A08"/>
    <w:rsid w:val="00FF508D"/>
    <w:rsid w:val="00FF676E"/>
    <w:rsid w:val="00FF6B7B"/>
    <w:rsid w:val="00FF6EAF"/>
    <w:rsid w:val="01286F41"/>
    <w:rsid w:val="01B95A2B"/>
    <w:rsid w:val="02419334"/>
    <w:rsid w:val="027DA8A9"/>
    <w:rsid w:val="0299F670"/>
    <w:rsid w:val="02D946C8"/>
    <w:rsid w:val="030905A9"/>
    <w:rsid w:val="033CD6AB"/>
    <w:rsid w:val="03514010"/>
    <w:rsid w:val="03A93519"/>
    <w:rsid w:val="040DD7BC"/>
    <w:rsid w:val="044E514F"/>
    <w:rsid w:val="0465874A"/>
    <w:rsid w:val="04BC0484"/>
    <w:rsid w:val="05789C7E"/>
    <w:rsid w:val="067EB80C"/>
    <w:rsid w:val="06AF7646"/>
    <w:rsid w:val="06F8B921"/>
    <w:rsid w:val="0722A8C1"/>
    <w:rsid w:val="0746EF6F"/>
    <w:rsid w:val="07789177"/>
    <w:rsid w:val="07BEDD2C"/>
    <w:rsid w:val="07E2C09B"/>
    <w:rsid w:val="07FE38E9"/>
    <w:rsid w:val="081BFA5F"/>
    <w:rsid w:val="081DF9FF"/>
    <w:rsid w:val="084D753D"/>
    <w:rsid w:val="087E1A73"/>
    <w:rsid w:val="08DA5C77"/>
    <w:rsid w:val="0941F6D2"/>
    <w:rsid w:val="09494CE0"/>
    <w:rsid w:val="095A2DBC"/>
    <w:rsid w:val="09882C5C"/>
    <w:rsid w:val="099FC122"/>
    <w:rsid w:val="09DF706C"/>
    <w:rsid w:val="09F1ADF6"/>
    <w:rsid w:val="0A18732E"/>
    <w:rsid w:val="0A437AE6"/>
    <w:rsid w:val="0AED250A"/>
    <w:rsid w:val="0B67B99E"/>
    <w:rsid w:val="0BA8FD05"/>
    <w:rsid w:val="0C16B8C7"/>
    <w:rsid w:val="0C7292D7"/>
    <w:rsid w:val="0CB19D84"/>
    <w:rsid w:val="0CD7453E"/>
    <w:rsid w:val="0D248860"/>
    <w:rsid w:val="0D29DF9C"/>
    <w:rsid w:val="0D571CEA"/>
    <w:rsid w:val="0D59C229"/>
    <w:rsid w:val="0DE24EFC"/>
    <w:rsid w:val="0E155D5D"/>
    <w:rsid w:val="0E27ECFA"/>
    <w:rsid w:val="0E7A5B6B"/>
    <w:rsid w:val="0EE53C9B"/>
    <w:rsid w:val="0FE7C6A0"/>
    <w:rsid w:val="0FE83991"/>
    <w:rsid w:val="101439A5"/>
    <w:rsid w:val="1053C0C4"/>
    <w:rsid w:val="1078D7BB"/>
    <w:rsid w:val="109C611B"/>
    <w:rsid w:val="11610615"/>
    <w:rsid w:val="11691052"/>
    <w:rsid w:val="11B2A3A1"/>
    <w:rsid w:val="11D81BEE"/>
    <w:rsid w:val="1229ACC5"/>
    <w:rsid w:val="12E4E691"/>
    <w:rsid w:val="13653F32"/>
    <w:rsid w:val="13986F65"/>
    <w:rsid w:val="1482A608"/>
    <w:rsid w:val="149A8AF1"/>
    <w:rsid w:val="14DFA197"/>
    <w:rsid w:val="151E0AED"/>
    <w:rsid w:val="15619757"/>
    <w:rsid w:val="15E1EA18"/>
    <w:rsid w:val="16B1F578"/>
    <w:rsid w:val="179C2FC5"/>
    <w:rsid w:val="17AA6E1D"/>
    <w:rsid w:val="17C7918E"/>
    <w:rsid w:val="19042390"/>
    <w:rsid w:val="19895206"/>
    <w:rsid w:val="19AA9249"/>
    <w:rsid w:val="1A0E4C59"/>
    <w:rsid w:val="1AF7F6B7"/>
    <w:rsid w:val="1B558C83"/>
    <w:rsid w:val="1B79CBCD"/>
    <w:rsid w:val="1BD05F6F"/>
    <w:rsid w:val="1C08306D"/>
    <w:rsid w:val="1E1B5194"/>
    <w:rsid w:val="1EA2F843"/>
    <w:rsid w:val="1EC2E4D1"/>
    <w:rsid w:val="1F432621"/>
    <w:rsid w:val="1F8FE5EF"/>
    <w:rsid w:val="2023D042"/>
    <w:rsid w:val="205D9F0A"/>
    <w:rsid w:val="20A5FDCD"/>
    <w:rsid w:val="21B02B39"/>
    <w:rsid w:val="21EF75E7"/>
    <w:rsid w:val="21F902F9"/>
    <w:rsid w:val="2214D0AC"/>
    <w:rsid w:val="225F5BE4"/>
    <w:rsid w:val="22C0B9F1"/>
    <w:rsid w:val="22D88FB2"/>
    <w:rsid w:val="2398B2F7"/>
    <w:rsid w:val="23B9B974"/>
    <w:rsid w:val="246FA5A1"/>
    <w:rsid w:val="247ADCB3"/>
    <w:rsid w:val="25D652F9"/>
    <w:rsid w:val="25D98B1D"/>
    <w:rsid w:val="262E3F77"/>
    <w:rsid w:val="263EFA7D"/>
    <w:rsid w:val="26B298B0"/>
    <w:rsid w:val="2721E121"/>
    <w:rsid w:val="274CCA45"/>
    <w:rsid w:val="278DCABE"/>
    <w:rsid w:val="27AC877A"/>
    <w:rsid w:val="27B87C5A"/>
    <w:rsid w:val="27DE1DE2"/>
    <w:rsid w:val="28368C4A"/>
    <w:rsid w:val="286C8DA0"/>
    <w:rsid w:val="288ADBFD"/>
    <w:rsid w:val="299533BA"/>
    <w:rsid w:val="2A0D671D"/>
    <w:rsid w:val="2A8A6B54"/>
    <w:rsid w:val="2ABB9294"/>
    <w:rsid w:val="2AD4C03B"/>
    <w:rsid w:val="2B51846D"/>
    <w:rsid w:val="2B893600"/>
    <w:rsid w:val="2B96F102"/>
    <w:rsid w:val="2BADE155"/>
    <w:rsid w:val="2BD42E37"/>
    <w:rsid w:val="2C1551A4"/>
    <w:rsid w:val="2C558A1C"/>
    <w:rsid w:val="2C5D9EE0"/>
    <w:rsid w:val="2C940CD9"/>
    <w:rsid w:val="2CA391EE"/>
    <w:rsid w:val="2D9590ED"/>
    <w:rsid w:val="2E1355CE"/>
    <w:rsid w:val="2F0016CD"/>
    <w:rsid w:val="2F92F5FF"/>
    <w:rsid w:val="2FDC5CA1"/>
    <w:rsid w:val="2FE1D608"/>
    <w:rsid w:val="306D2500"/>
    <w:rsid w:val="309480EA"/>
    <w:rsid w:val="312D89C7"/>
    <w:rsid w:val="31FBF2F6"/>
    <w:rsid w:val="322E32E7"/>
    <w:rsid w:val="3232F39A"/>
    <w:rsid w:val="325FFC7D"/>
    <w:rsid w:val="32684282"/>
    <w:rsid w:val="32A97430"/>
    <w:rsid w:val="32AAA03E"/>
    <w:rsid w:val="3307CA51"/>
    <w:rsid w:val="34224D94"/>
    <w:rsid w:val="3460B821"/>
    <w:rsid w:val="34C6B325"/>
    <w:rsid w:val="35A9BF48"/>
    <w:rsid w:val="36257469"/>
    <w:rsid w:val="362AC381"/>
    <w:rsid w:val="3636122F"/>
    <w:rsid w:val="36934CBD"/>
    <w:rsid w:val="36960814"/>
    <w:rsid w:val="36A1A985"/>
    <w:rsid w:val="3725E3AB"/>
    <w:rsid w:val="3781BFC8"/>
    <w:rsid w:val="37957638"/>
    <w:rsid w:val="37996E6A"/>
    <w:rsid w:val="38891759"/>
    <w:rsid w:val="3894E95B"/>
    <w:rsid w:val="38DE0E2F"/>
    <w:rsid w:val="39987ACC"/>
    <w:rsid w:val="39A27675"/>
    <w:rsid w:val="39CFC910"/>
    <w:rsid w:val="3A4AB6B4"/>
    <w:rsid w:val="3AE90899"/>
    <w:rsid w:val="3C29CE1E"/>
    <w:rsid w:val="3CA8593C"/>
    <w:rsid w:val="3CD5F49D"/>
    <w:rsid w:val="3D93071B"/>
    <w:rsid w:val="3F156018"/>
    <w:rsid w:val="3F296088"/>
    <w:rsid w:val="3F6C147F"/>
    <w:rsid w:val="3F76468E"/>
    <w:rsid w:val="3F9CFC48"/>
    <w:rsid w:val="3FCA652C"/>
    <w:rsid w:val="40493E02"/>
    <w:rsid w:val="40B1D8DC"/>
    <w:rsid w:val="40F27362"/>
    <w:rsid w:val="416B15D4"/>
    <w:rsid w:val="418E9334"/>
    <w:rsid w:val="41AAC781"/>
    <w:rsid w:val="42045DDE"/>
    <w:rsid w:val="43B141D8"/>
    <w:rsid w:val="43C49AC3"/>
    <w:rsid w:val="44C10EC5"/>
    <w:rsid w:val="44DFD12B"/>
    <w:rsid w:val="44FCBDE2"/>
    <w:rsid w:val="452BF1BE"/>
    <w:rsid w:val="45649128"/>
    <w:rsid w:val="45A3BE46"/>
    <w:rsid w:val="4612CFF8"/>
    <w:rsid w:val="4623C660"/>
    <w:rsid w:val="466852B3"/>
    <w:rsid w:val="467349C6"/>
    <w:rsid w:val="46829A23"/>
    <w:rsid w:val="46962AAF"/>
    <w:rsid w:val="46B49397"/>
    <w:rsid w:val="4790A85B"/>
    <w:rsid w:val="48BE3B97"/>
    <w:rsid w:val="48E26112"/>
    <w:rsid w:val="491FBE7F"/>
    <w:rsid w:val="49459E62"/>
    <w:rsid w:val="49911084"/>
    <w:rsid w:val="49AAD65D"/>
    <w:rsid w:val="4A5AFE83"/>
    <w:rsid w:val="4A617319"/>
    <w:rsid w:val="4AA0D88A"/>
    <w:rsid w:val="4B30510F"/>
    <w:rsid w:val="4B92B9D7"/>
    <w:rsid w:val="4C7EB041"/>
    <w:rsid w:val="4CAC08A7"/>
    <w:rsid w:val="4CAE2D22"/>
    <w:rsid w:val="4D52AA18"/>
    <w:rsid w:val="4D953D46"/>
    <w:rsid w:val="4DDFC3C7"/>
    <w:rsid w:val="4E13C948"/>
    <w:rsid w:val="4E67F838"/>
    <w:rsid w:val="4E8975F8"/>
    <w:rsid w:val="4EBD20E4"/>
    <w:rsid w:val="4EE95FB0"/>
    <w:rsid w:val="4EFFF75C"/>
    <w:rsid w:val="4F1770E4"/>
    <w:rsid w:val="4F19D351"/>
    <w:rsid w:val="4FCB822A"/>
    <w:rsid w:val="5052BE97"/>
    <w:rsid w:val="509D4BBD"/>
    <w:rsid w:val="50C98F88"/>
    <w:rsid w:val="514E5CEB"/>
    <w:rsid w:val="5200B0D4"/>
    <w:rsid w:val="52011A7A"/>
    <w:rsid w:val="52AEE27E"/>
    <w:rsid w:val="531D2C2A"/>
    <w:rsid w:val="536D15C8"/>
    <w:rsid w:val="53AC5B46"/>
    <w:rsid w:val="548D39E0"/>
    <w:rsid w:val="55529320"/>
    <w:rsid w:val="5558FDDC"/>
    <w:rsid w:val="55718A4A"/>
    <w:rsid w:val="55D1BE7B"/>
    <w:rsid w:val="565B411E"/>
    <w:rsid w:val="566A861A"/>
    <w:rsid w:val="574058F0"/>
    <w:rsid w:val="57E08C69"/>
    <w:rsid w:val="5817AC5E"/>
    <w:rsid w:val="582B70E3"/>
    <w:rsid w:val="584F5411"/>
    <w:rsid w:val="58A953A2"/>
    <w:rsid w:val="59D74A7C"/>
    <w:rsid w:val="5A07F2E7"/>
    <w:rsid w:val="5A0FC381"/>
    <w:rsid w:val="5A4771C3"/>
    <w:rsid w:val="5B1ED92B"/>
    <w:rsid w:val="5B278C21"/>
    <w:rsid w:val="5B727A40"/>
    <w:rsid w:val="5CB2174A"/>
    <w:rsid w:val="5D0BE8BD"/>
    <w:rsid w:val="5FB3AE2B"/>
    <w:rsid w:val="5FF01FF4"/>
    <w:rsid w:val="5FF40523"/>
    <w:rsid w:val="5FFA6F43"/>
    <w:rsid w:val="60711BC5"/>
    <w:rsid w:val="614A6DD5"/>
    <w:rsid w:val="6197362A"/>
    <w:rsid w:val="62A06ED4"/>
    <w:rsid w:val="6357ACBC"/>
    <w:rsid w:val="63EC8DA1"/>
    <w:rsid w:val="64094604"/>
    <w:rsid w:val="6490AA93"/>
    <w:rsid w:val="64AB723E"/>
    <w:rsid w:val="652A00E0"/>
    <w:rsid w:val="66111689"/>
    <w:rsid w:val="6634CD21"/>
    <w:rsid w:val="668CF0BE"/>
    <w:rsid w:val="6741D2B4"/>
    <w:rsid w:val="6744D1A9"/>
    <w:rsid w:val="6799125F"/>
    <w:rsid w:val="67BB4F09"/>
    <w:rsid w:val="67F557FC"/>
    <w:rsid w:val="68141B1D"/>
    <w:rsid w:val="69A39E3D"/>
    <w:rsid w:val="6A01C8C7"/>
    <w:rsid w:val="6A736F4C"/>
    <w:rsid w:val="6B554794"/>
    <w:rsid w:val="6B81DCB2"/>
    <w:rsid w:val="6C6F39DC"/>
    <w:rsid w:val="6CD52F74"/>
    <w:rsid w:val="6D591C0A"/>
    <w:rsid w:val="6E26DC7F"/>
    <w:rsid w:val="6E2D9F96"/>
    <w:rsid w:val="6E37E580"/>
    <w:rsid w:val="6E77EF8E"/>
    <w:rsid w:val="6F5102D3"/>
    <w:rsid w:val="70ECE2DF"/>
    <w:rsid w:val="71402AE0"/>
    <w:rsid w:val="71A2AC4A"/>
    <w:rsid w:val="71C34F90"/>
    <w:rsid w:val="71E86B1F"/>
    <w:rsid w:val="72573363"/>
    <w:rsid w:val="73423CA0"/>
    <w:rsid w:val="73770BB1"/>
    <w:rsid w:val="73DA5DAF"/>
    <w:rsid w:val="74CEE6E0"/>
    <w:rsid w:val="750A338F"/>
    <w:rsid w:val="751986B0"/>
    <w:rsid w:val="75CDA653"/>
    <w:rsid w:val="763AC112"/>
    <w:rsid w:val="76FE714D"/>
    <w:rsid w:val="770F34D0"/>
    <w:rsid w:val="7799609D"/>
    <w:rsid w:val="77B36928"/>
    <w:rsid w:val="77F09A15"/>
    <w:rsid w:val="7816A18D"/>
    <w:rsid w:val="78338215"/>
    <w:rsid w:val="7857DF74"/>
    <w:rsid w:val="78970954"/>
    <w:rsid w:val="78CD337D"/>
    <w:rsid w:val="78DBA8EB"/>
    <w:rsid w:val="79BF5EFC"/>
    <w:rsid w:val="79E65AE2"/>
    <w:rsid w:val="7A8E198E"/>
    <w:rsid w:val="7AF458E9"/>
    <w:rsid w:val="7B0DFC18"/>
    <w:rsid w:val="7BA16A18"/>
    <w:rsid w:val="7C680764"/>
    <w:rsid w:val="7C85A4EA"/>
    <w:rsid w:val="7D3A829E"/>
    <w:rsid w:val="7D514D1B"/>
    <w:rsid w:val="7D62ECF4"/>
    <w:rsid w:val="7D71DFE2"/>
    <w:rsid w:val="7DA829A2"/>
    <w:rsid w:val="7E3FB838"/>
    <w:rsid w:val="7E51CD8E"/>
    <w:rsid w:val="7E60F014"/>
    <w:rsid w:val="7E8DA8FD"/>
    <w:rsid w:val="7E9B7AF9"/>
    <w:rsid w:val="7ED3C848"/>
    <w:rsid w:val="7ED9C329"/>
    <w:rsid w:val="7F18FF72"/>
    <w:rsid w:val="7F68CBF6"/>
    <w:rsid w:val="7FBEADDE"/>
    <w:rsid w:val="7FC2B6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E3DEA8"/>
  <w15:docId w15:val="{34922738-B687-40A1-A11B-C15F07B4F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spacing w:after="160" w:line="256" w:lineRule="auto"/>
    </w:pPr>
    <w:rPr>
      <w:kern w:val="3"/>
      <w:sz w:val="22"/>
      <w:szCs w:val="22"/>
      <w:lang w:val="en-US" w:eastAsia="en-US"/>
    </w:rPr>
  </w:style>
  <w:style w:type="paragraph" w:styleId="Heading1">
    <w:name w:val="heading 1"/>
    <w:basedOn w:val="Normal"/>
    <w:next w:val="Normal"/>
    <w:link w:val="Heading1Char"/>
    <w:uiPriority w:val="9"/>
    <w:qFormat/>
    <w:rsid w:val="002358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1C49"/>
    <w:pPr>
      <w:tabs>
        <w:tab w:val="center" w:pos="4680"/>
        <w:tab w:val="right" w:pos="9360"/>
      </w:tabs>
    </w:pPr>
  </w:style>
  <w:style w:type="character" w:customStyle="1" w:styleId="HeaderChar">
    <w:name w:val="Header Char"/>
    <w:link w:val="Header"/>
    <w:uiPriority w:val="99"/>
    <w:rsid w:val="00831C49"/>
    <w:rPr>
      <w:kern w:val="3"/>
      <w:sz w:val="22"/>
      <w:szCs w:val="22"/>
    </w:rPr>
  </w:style>
  <w:style w:type="paragraph" w:styleId="Footer">
    <w:name w:val="footer"/>
    <w:basedOn w:val="Normal"/>
    <w:link w:val="FooterChar"/>
    <w:uiPriority w:val="99"/>
    <w:unhideWhenUsed/>
    <w:rsid w:val="00831C49"/>
    <w:pPr>
      <w:tabs>
        <w:tab w:val="center" w:pos="4680"/>
        <w:tab w:val="right" w:pos="9360"/>
      </w:tabs>
    </w:pPr>
  </w:style>
  <w:style w:type="character" w:customStyle="1" w:styleId="FooterChar">
    <w:name w:val="Footer Char"/>
    <w:link w:val="Footer"/>
    <w:uiPriority w:val="99"/>
    <w:rsid w:val="00831C49"/>
    <w:rPr>
      <w:kern w:val="3"/>
      <w:sz w:val="22"/>
      <w:szCs w:val="22"/>
    </w:rPr>
  </w:style>
  <w:style w:type="character" w:styleId="Strong">
    <w:name w:val="Strong"/>
    <w:basedOn w:val="DefaultParagraphFont"/>
    <w:uiPriority w:val="22"/>
    <w:qFormat/>
    <w:rsid w:val="00916AC5"/>
    <w:rPr>
      <w:b/>
      <w:bCs/>
    </w:rPr>
  </w:style>
  <w:style w:type="character" w:styleId="CommentReference">
    <w:name w:val="annotation reference"/>
    <w:basedOn w:val="DefaultParagraphFont"/>
    <w:uiPriority w:val="99"/>
    <w:semiHidden/>
    <w:unhideWhenUsed/>
    <w:rsid w:val="000313A1"/>
    <w:rPr>
      <w:sz w:val="16"/>
      <w:szCs w:val="16"/>
    </w:rPr>
  </w:style>
  <w:style w:type="paragraph" w:styleId="CommentText">
    <w:name w:val="annotation text"/>
    <w:basedOn w:val="Normal"/>
    <w:link w:val="CommentTextChar"/>
    <w:uiPriority w:val="99"/>
    <w:unhideWhenUsed/>
    <w:rsid w:val="000313A1"/>
    <w:pPr>
      <w:spacing w:line="240" w:lineRule="auto"/>
    </w:pPr>
    <w:rPr>
      <w:sz w:val="20"/>
      <w:szCs w:val="20"/>
    </w:rPr>
  </w:style>
  <w:style w:type="character" w:customStyle="1" w:styleId="CommentTextChar">
    <w:name w:val="Comment Text Char"/>
    <w:basedOn w:val="DefaultParagraphFont"/>
    <w:link w:val="CommentText"/>
    <w:uiPriority w:val="99"/>
    <w:rsid w:val="000313A1"/>
    <w:rPr>
      <w:kern w:val="3"/>
      <w:lang w:val="en-US" w:eastAsia="en-US"/>
    </w:rPr>
  </w:style>
  <w:style w:type="paragraph" w:styleId="CommentSubject">
    <w:name w:val="annotation subject"/>
    <w:basedOn w:val="CommentText"/>
    <w:next w:val="CommentText"/>
    <w:link w:val="CommentSubjectChar"/>
    <w:uiPriority w:val="99"/>
    <w:semiHidden/>
    <w:unhideWhenUsed/>
    <w:rsid w:val="000313A1"/>
    <w:rPr>
      <w:b/>
      <w:bCs/>
    </w:rPr>
  </w:style>
  <w:style w:type="character" w:customStyle="1" w:styleId="CommentSubjectChar">
    <w:name w:val="Comment Subject Char"/>
    <w:basedOn w:val="CommentTextChar"/>
    <w:link w:val="CommentSubject"/>
    <w:uiPriority w:val="99"/>
    <w:semiHidden/>
    <w:rsid w:val="000313A1"/>
    <w:rPr>
      <w:b/>
      <w:bCs/>
      <w:kern w:val="3"/>
      <w:lang w:val="en-US" w:eastAsia="en-US"/>
    </w:rPr>
  </w:style>
  <w:style w:type="character" w:customStyle="1" w:styleId="math">
    <w:name w:val="math"/>
    <w:basedOn w:val="DefaultParagraphFont"/>
    <w:rsid w:val="0039222B"/>
  </w:style>
  <w:style w:type="character" w:customStyle="1" w:styleId="katex-mathml">
    <w:name w:val="katex-mathml"/>
    <w:basedOn w:val="DefaultParagraphFont"/>
    <w:rsid w:val="0039222B"/>
  </w:style>
  <w:style w:type="character" w:customStyle="1" w:styleId="mord">
    <w:name w:val="mord"/>
    <w:basedOn w:val="DefaultParagraphFont"/>
    <w:rsid w:val="0039222B"/>
  </w:style>
  <w:style w:type="character" w:customStyle="1" w:styleId="mrel">
    <w:name w:val="mrel"/>
    <w:basedOn w:val="DefaultParagraphFont"/>
    <w:rsid w:val="0039222B"/>
  </w:style>
  <w:style w:type="paragraph" w:styleId="ListParagraph">
    <w:name w:val="List Paragraph"/>
    <w:basedOn w:val="Normal"/>
    <w:uiPriority w:val="34"/>
    <w:qFormat/>
    <w:rsid w:val="000B52D7"/>
    <w:pPr>
      <w:ind w:left="720"/>
      <w:contextualSpacing/>
    </w:pPr>
  </w:style>
  <w:style w:type="character" w:customStyle="1" w:styleId="normaltextrun">
    <w:name w:val="normaltextrun"/>
    <w:basedOn w:val="DefaultParagraphFont"/>
    <w:uiPriority w:val="1"/>
    <w:rsid w:val="00DD2AE4"/>
  </w:style>
  <w:style w:type="character" w:customStyle="1" w:styleId="Heading1Char">
    <w:name w:val="Heading 1 Char"/>
    <w:basedOn w:val="DefaultParagraphFont"/>
    <w:link w:val="Heading1"/>
    <w:uiPriority w:val="9"/>
    <w:rsid w:val="0023589F"/>
    <w:rPr>
      <w:rFonts w:asciiTheme="majorHAnsi" w:eastAsiaTheme="majorEastAsia" w:hAnsiTheme="majorHAnsi" w:cstheme="majorBidi"/>
      <w:color w:val="2F5496" w:themeColor="accent1" w:themeShade="BF"/>
      <w:kern w:val="3"/>
      <w:sz w:val="32"/>
      <w:szCs w:val="32"/>
      <w:lang w:val="en-US" w:eastAsia="en-US"/>
    </w:rPr>
  </w:style>
  <w:style w:type="paragraph" w:styleId="TOCHeading">
    <w:name w:val="TOC Heading"/>
    <w:basedOn w:val="Heading1"/>
    <w:next w:val="Normal"/>
    <w:uiPriority w:val="39"/>
    <w:unhideWhenUsed/>
    <w:qFormat/>
    <w:rsid w:val="0023589F"/>
    <w:pPr>
      <w:suppressAutoHyphens w:val="0"/>
      <w:autoSpaceDN/>
      <w:spacing w:before="480" w:line="276" w:lineRule="auto"/>
      <w:outlineLvl w:val="9"/>
    </w:pPr>
    <w:rPr>
      <w:b/>
      <w:bCs/>
      <w:kern w:val="0"/>
      <w:sz w:val="28"/>
      <w:szCs w:val="28"/>
    </w:rPr>
  </w:style>
  <w:style w:type="paragraph" w:styleId="TOC1">
    <w:name w:val="toc 1"/>
    <w:basedOn w:val="Normal"/>
    <w:next w:val="Normal"/>
    <w:autoRedefine/>
    <w:uiPriority w:val="39"/>
    <w:unhideWhenUsed/>
    <w:rsid w:val="0023589F"/>
    <w:pPr>
      <w:pBdr>
        <w:between w:val="double" w:sz="6" w:space="0" w:color="auto"/>
      </w:pBdr>
      <w:spacing w:before="120" w:after="120"/>
      <w:jc w:val="center"/>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23589F"/>
    <w:pPr>
      <w:pBdr>
        <w:between w:val="double" w:sz="6" w:space="0" w:color="auto"/>
      </w:pBdr>
      <w:spacing w:before="120" w:after="120"/>
      <w:jc w:val="center"/>
    </w:pPr>
    <w:rPr>
      <w:rFonts w:asciiTheme="minorHAnsi" w:hAnsiTheme="minorHAnsi" w:cstheme="minorHAnsi"/>
      <w:i/>
      <w:iCs/>
      <w:sz w:val="20"/>
      <w:szCs w:val="20"/>
    </w:rPr>
  </w:style>
  <w:style w:type="paragraph" w:styleId="TOC3">
    <w:name w:val="toc 3"/>
    <w:basedOn w:val="Normal"/>
    <w:next w:val="Normal"/>
    <w:autoRedefine/>
    <w:uiPriority w:val="39"/>
    <w:unhideWhenUsed/>
    <w:rsid w:val="0023589F"/>
    <w:pPr>
      <w:pBdr>
        <w:between w:val="double" w:sz="6" w:space="0" w:color="auto"/>
      </w:pBdr>
      <w:spacing w:before="120" w:after="120"/>
      <w:ind w:left="220"/>
      <w:jc w:val="center"/>
    </w:pPr>
    <w:rPr>
      <w:rFonts w:asciiTheme="minorHAnsi" w:hAnsiTheme="minorHAnsi" w:cstheme="minorHAnsi"/>
      <w:sz w:val="20"/>
      <w:szCs w:val="20"/>
    </w:rPr>
  </w:style>
  <w:style w:type="paragraph" w:styleId="TOC4">
    <w:name w:val="toc 4"/>
    <w:basedOn w:val="Normal"/>
    <w:next w:val="Normal"/>
    <w:autoRedefine/>
    <w:uiPriority w:val="39"/>
    <w:semiHidden/>
    <w:unhideWhenUsed/>
    <w:rsid w:val="0023589F"/>
    <w:pPr>
      <w:pBdr>
        <w:between w:val="double" w:sz="6" w:space="0" w:color="auto"/>
      </w:pBdr>
      <w:spacing w:before="120" w:after="120"/>
      <w:ind w:left="440"/>
      <w:jc w:val="center"/>
    </w:pPr>
    <w:rPr>
      <w:rFonts w:asciiTheme="minorHAnsi" w:hAnsiTheme="minorHAnsi" w:cstheme="minorHAnsi"/>
      <w:sz w:val="20"/>
      <w:szCs w:val="20"/>
    </w:rPr>
  </w:style>
  <w:style w:type="paragraph" w:styleId="TOC5">
    <w:name w:val="toc 5"/>
    <w:basedOn w:val="Normal"/>
    <w:next w:val="Normal"/>
    <w:autoRedefine/>
    <w:uiPriority w:val="39"/>
    <w:semiHidden/>
    <w:unhideWhenUsed/>
    <w:rsid w:val="0023589F"/>
    <w:pPr>
      <w:pBdr>
        <w:between w:val="double" w:sz="6" w:space="0" w:color="auto"/>
      </w:pBdr>
      <w:spacing w:before="120" w:after="120"/>
      <w:ind w:left="660"/>
      <w:jc w:val="center"/>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3589F"/>
    <w:pPr>
      <w:pBdr>
        <w:between w:val="double" w:sz="6" w:space="0" w:color="auto"/>
      </w:pBdr>
      <w:spacing w:before="120" w:after="120"/>
      <w:ind w:left="880"/>
      <w:jc w:val="center"/>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3589F"/>
    <w:pPr>
      <w:pBdr>
        <w:between w:val="double" w:sz="6" w:space="0" w:color="auto"/>
      </w:pBdr>
      <w:spacing w:before="120" w:after="120"/>
      <w:ind w:left="1100"/>
      <w:jc w:val="center"/>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3589F"/>
    <w:pPr>
      <w:pBdr>
        <w:between w:val="double" w:sz="6" w:space="0" w:color="auto"/>
      </w:pBdr>
      <w:spacing w:before="120" w:after="120"/>
      <w:ind w:left="1320"/>
      <w:jc w:val="center"/>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3589F"/>
    <w:pPr>
      <w:pBdr>
        <w:between w:val="double" w:sz="6" w:space="0" w:color="auto"/>
      </w:pBdr>
      <w:spacing w:before="120" w:after="120"/>
      <w:ind w:left="1540"/>
      <w:jc w:val="center"/>
    </w:pPr>
    <w:rPr>
      <w:rFonts w:asciiTheme="minorHAnsi" w:hAnsiTheme="minorHAnsi" w:cstheme="minorHAnsi"/>
      <w:sz w:val="20"/>
      <w:szCs w:val="20"/>
    </w:rPr>
  </w:style>
  <w:style w:type="character" w:customStyle="1" w:styleId="eop">
    <w:name w:val="eop"/>
    <w:basedOn w:val="DefaultParagraphFont"/>
    <w:rsid w:val="00D53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01563">
      <w:bodyDiv w:val="1"/>
      <w:marLeft w:val="0"/>
      <w:marRight w:val="0"/>
      <w:marTop w:val="0"/>
      <w:marBottom w:val="0"/>
      <w:divBdr>
        <w:top w:val="single" w:sz="2" w:space="0" w:color="D9D9E3"/>
        <w:left w:val="single" w:sz="2" w:space="0" w:color="D9D9E3"/>
        <w:bottom w:val="single" w:sz="2" w:space="0" w:color="D9D9E3"/>
        <w:right w:val="single" w:sz="2" w:space="0" w:color="D9D9E3"/>
      </w:divBdr>
      <w:divsChild>
        <w:div w:id="1320380204">
          <w:marLeft w:val="0"/>
          <w:marRight w:val="0"/>
          <w:marTop w:val="0"/>
          <w:marBottom w:val="0"/>
          <w:divBdr>
            <w:top w:val="single" w:sz="2" w:space="0" w:color="D9D9E3"/>
            <w:left w:val="single" w:sz="2" w:space="0" w:color="D9D9E3"/>
            <w:bottom w:val="single" w:sz="2" w:space="0" w:color="D9D9E3"/>
            <w:right w:val="single" w:sz="2" w:space="0" w:color="D9D9E3"/>
          </w:divBdr>
          <w:divsChild>
            <w:div w:id="32660845">
              <w:marLeft w:val="0"/>
              <w:marRight w:val="0"/>
              <w:marTop w:val="0"/>
              <w:marBottom w:val="0"/>
              <w:divBdr>
                <w:top w:val="single" w:sz="2" w:space="0" w:color="D9D9E3"/>
                <w:left w:val="single" w:sz="2" w:space="0" w:color="D9D9E3"/>
                <w:bottom w:val="single" w:sz="2" w:space="0" w:color="D9D9E3"/>
                <w:right w:val="single" w:sz="2" w:space="0" w:color="D9D9E3"/>
              </w:divBdr>
              <w:divsChild>
                <w:div w:id="407120852">
                  <w:marLeft w:val="0"/>
                  <w:marRight w:val="0"/>
                  <w:marTop w:val="0"/>
                  <w:marBottom w:val="0"/>
                  <w:divBdr>
                    <w:top w:val="single" w:sz="2" w:space="0" w:color="D9D9E3"/>
                    <w:left w:val="single" w:sz="2" w:space="0" w:color="D9D9E3"/>
                    <w:bottom w:val="single" w:sz="2" w:space="0" w:color="D9D9E3"/>
                    <w:right w:val="single" w:sz="2" w:space="0" w:color="D9D9E3"/>
                  </w:divBdr>
                  <w:divsChild>
                    <w:div w:id="1078209743">
                      <w:marLeft w:val="0"/>
                      <w:marRight w:val="0"/>
                      <w:marTop w:val="0"/>
                      <w:marBottom w:val="0"/>
                      <w:divBdr>
                        <w:top w:val="single" w:sz="2" w:space="0" w:color="D9D9E3"/>
                        <w:left w:val="single" w:sz="2" w:space="0" w:color="D9D9E3"/>
                        <w:bottom w:val="single" w:sz="2" w:space="0" w:color="D9D9E3"/>
                        <w:right w:val="single" w:sz="2" w:space="0" w:color="D9D9E3"/>
                      </w:divBdr>
                      <w:divsChild>
                        <w:div w:id="530459386">
                          <w:marLeft w:val="0"/>
                          <w:marRight w:val="0"/>
                          <w:marTop w:val="0"/>
                          <w:marBottom w:val="0"/>
                          <w:divBdr>
                            <w:top w:val="single" w:sz="2" w:space="0" w:color="D9D9E3"/>
                            <w:left w:val="single" w:sz="2" w:space="0" w:color="D9D9E3"/>
                            <w:bottom w:val="single" w:sz="2" w:space="0" w:color="D9D9E3"/>
                            <w:right w:val="single" w:sz="2" w:space="0" w:color="D9D9E3"/>
                          </w:divBdr>
                          <w:divsChild>
                            <w:div w:id="1868907959">
                              <w:marLeft w:val="0"/>
                              <w:marRight w:val="0"/>
                              <w:marTop w:val="0"/>
                              <w:marBottom w:val="0"/>
                              <w:divBdr>
                                <w:top w:val="single" w:sz="2" w:space="0" w:color="D9D9E3"/>
                                <w:left w:val="single" w:sz="2" w:space="0" w:color="D9D9E3"/>
                                <w:bottom w:val="single" w:sz="2" w:space="0" w:color="D9D9E3"/>
                                <w:right w:val="single" w:sz="2" w:space="0" w:color="D9D9E3"/>
                              </w:divBdr>
                              <w:divsChild>
                                <w:div w:id="666861019">
                                  <w:marLeft w:val="0"/>
                                  <w:marRight w:val="0"/>
                                  <w:marTop w:val="0"/>
                                  <w:marBottom w:val="0"/>
                                  <w:divBdr>
                                    <w:top w:val="single" w:sz="2" w:space="0" w:color="D9D9E3"/>
                                    <w:left w:val="single" w:sz="2" w:space="0" w:color="D9D9E3"/>
                                    <w:bottom w:val="single" w:sz="2" w:space="0" w:color="D9D9E3"/>
                                    <w:right w:val="single" w:sz="2" w:space="0" w:color="D9D9E3"/>
                                  </w:divBdr>
                                  <w:divsChild>
                                    <w:div w:id="1083644070">
                                      <w:marLeft w:val="0"/>
                                      <w:marRight w:val="0"/>
                                      <w:marTop w:val="0"/>
                                      <w:marBottom w:val="0"/>
                                      <w:divBdr>
                                        <w:top w:val="single" w:sz="2" w:space="0" w:color="D9D9E3"/>
                                        <w:left w:val="single" w:sz="2" w:space="0" w:color="D9D9E3"/>
                                        <w:bottom w:val="single" w:sz="2" w:space="0" w:color="D9D9E3"/>
                                        <w:right w:val="single" w:sz="2" w:space="0" w:color="D9D9E3"/>
                                      </w:divBdr>
                                      <w:divsChild>
                                        <w:div w:id="839928715">
                                          <w:marLeft w:val="0"/>
                                          <w:marRight w:val="0"/>
                                          <w:marTop w:val="0"/>
                                          <w:marBottom w:val="0"/>
                                          <w:divBdr>
                                            <w:top w:val="single" w:sz="2" w:space="0" w:color="D9D9E3"/>
                                            <w:left w:val="single" w:sz="2" w:space="0" w:color="D9D9E3"/>
                                            <w:bottom w:val="single" w:sz="2" w:space="0" w:color="D9D9E3"/>
                                            <w:right w:val="single" w:sz="2" w:space="0" w:color="D9D9E3"/>
                                          </w:divBdr>
                                          <w:divsChild>
                                            <w:div w:id="916019337">
                                              <w:marLeft w:val="0"/>
                                              <w:marRight w:val="0"/>
                                              <w:marTop w:val="100"/>
                                              <w:marBottom w:val="100"/>
                                              <w:divBdr>
                                                <w:top w:val="single" w:sz="2" w:space="0" w:color="D9D9E3"/>
                                                <w:left w:val="single" w:sz="2" w:space="0" w:color="D9D9E3"/>
                                                <w:bottom w:val="single" w:sz="2" w:space="0" w:color="D9D9E3"/>
                                                <w:right w:val="single" w:sz="2" w:space="0" w:color="D9D9E3"/>
                                              </w:divBdr>
                                              <w:divsChild>
                                                <w:div w:id="1502813851">
                                                  <w:marLeft w:val="0"/>
                                                  <w:marRight w:val="0"/>
                                                  <w:marTop w:val="0"/>
                                                  <w:marBottom w:val="0"/>
                                                  <w:divBdr>
                                                    <w:top w:val="single" w:sz="2" w:space="0" w:color="D9D9E3"/>
                                                    <w:left w:val="single" w:sz="2" w:space="0" w:color="D9D9E3"/>
                                                    <w:bottom w:val="single" w:sz="2" w:space="0" w:color="D9D9E3"/>
                                                    <w:right w:val="single" w:sz="2" w:space="0" w:color="D9D9E3"/>
                                                  </w:divBdr>
                                                  <w:divsChild>
                                                    <w:div w:id="57289173">
                                                      <w:marLeft w:val="0"/>
                                                      <w:marRight w:val="0"/>
                                                      <w:marTop w:val="0"/>
                                                      <w:marBottom w:val="0"/>
                                                      <w:divBdr>
                                                        <w:top w:val="single" w:sz="2" w:space="0" w:color="D9D9E3"/>
                                                        <w:left w:val="single" w:sz="2" w:space="0" w:color="D9D9E3"/>
                                                        <w:bottom w:val="single" w:sz="2" w:space="0" w:color="D9D9E3"/>
                                                        <w:right w:val="single" w:sz="2" w:space="0" w:color="D9D9E3"/>
                                                      </w:divBdr>
                                                      <w:divsChild>
                                                        <w:div w:id="1864708186">
                                                          <w:marLeft w:val="0"/>
                                                          <w:marRight w:val="0"/>
                                                          <w:marTop w:val="0"/>
                                                          <w:marBottom w:val="0"/>
                                                          <w:divBdr>
                                                            <w:top w:val="single" w:sz="2" w:space="0" w:color="D9D9E3"/>
                                                            <w:left w:val="single" w:sz="2" w:space="0" w:color="D9D9E3"/>
                                                            <w:bottom w:val="single" w:sz="2" w:space="0" w:color="D9D9E3"/>
                                                            <w:right w:val="single" w:sz="2" w:space="0" w:color="D9D9E3"/>
                                                          </w:divBdr>
                                                          <w:divsChild>
                                                            <w:div w:id="1924220842">
                                                              <w:marLeft w:val="0"/>
                                                              <w:marRight w:val="0"/>
                                                              <w:marTop w:val="0"/>
                                                              <w:marBottom w:val="0"/>
                                                              <w:divBdr>
                                                                <w:top w:val="single" w:sz="2" w:space="0" w:color="D9D9E3"/>
                                                                <w:left w:val="single" w:sz="2" w:space="0" w:color="D9D9E3"/>
                                                                <w:bottom w:val="single" w:sz="2" w:space="0" w:color="D9D9E3"/>
                                                                <w:right w:val="single" w:sz="2" w:space="0" w:color="D9D9E3"/>
                                                              </w:divBdr>
                                                              <w:divsChild>
                                                                <w:div w:id="1680622953">
                                                                  <w:marLeft w:val="0"/>
                                                                  <w:marRight w:val="0"/>
                                                                  <w:marTop w:val="0"/>
                                                                  <w:marBottom w:val="0"/>
                                                                  <w:divBdr>
                                                                    <w:top w:val="single" w:sz="2" w:space="0" w:color="D9D9E3"/>
                                                                    <w:left w:val="single" w:sz="2" w:space="0" w:color="D9D9E3"/>
                                                                    <w:bottom w:val="single" w:sz="2" w:space="0" w:color="D9D9E3"/>
                                                                    <w:right w:val="single" w:sz="2" w:space="0" w:color="D9D9E3"/>
                                                                  </w:divBdr>
                                                                  <w:divsChild>
                                                                    <w:div w:id="16897922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5995805">
      <w:bodyDiv w:val="1"/>
      <w:marLeft w:val="0"/>
      <w:marRight w:val="0"/>
      <w:marTop w:val="0"/>
      <w:marBottom w:val="0"/>
      <w:divBdr>
        <w:top w:val="none" w:sz="0" w:space="0" w:color="auto"/>
        <w:left w:val="none" w:sz="0" w:space="0" w:color="auto"/>
        <w:bottom w:val="none" w:sz="0" w:space="0" w:color="auto"/>
        <w:right w:val="none" w:sz="0" w:space="0" w:color="auto"/>
      </w:divBdr>
    </w:div>
    <w:div w:id="844587940">
      <w:bodyDiv w:val="1"/>
      <w:marLeft w:val="0"/>
      <w:marRight w:val="0"/>
      <w:marTop w:val="0"/>
      <w:marBottom w:val="0"/>
      <w:divBdr>
        <w:top w:val="single" w:sz="2" w:space="0" w:color="D9D9E3"/>
        <w:left w:val="single" w:sz="2" w:space="0" w:color="D9D9E3"/>
        <w:bottom w:val="single" w:sz="2" w:space="0" w:color="D9D9E3"/>
        <w:right w:val="single" w:sz="2" w:space="0" w:color="D9D9E3"/>
      </w:divBdr>
      <w:divsChild>
        <w:div w:id="939993252">
          <w:marLeft w:val="0"/>
          <w:marRight w:val="0"/>
          <w:marTop w:val="0"/>
          <w:marBottom w:val="0"/>
          <w:divBdr>
            <w:top w:val="single" w:sz="2" w:space="0" w:color="D9D9E3"/>
            <w:left w:val="single" w:sz="2" w:space="0" w:color="D9D9E3"/>
            <w:bottom w:val="single" w:sz="2" w:space="0" w:color="D9D9E3"/>
            <w:right w:val="single" w:sz="2" w:space="0" w:color="D9D9E3"/>
          </w:divBdr>
          <w:divsChild>
            <w:div w:id="1175609269">
              <w:marLeft w:val="0"/>
              <w:marRight w:val="0"/>
              <w:marTop w:val="0"/>
              <w:marBottom w:val="0"/>
              <w:divBdr>
                <w:top w:val="single" w:sz="2" w:space="0" w:color="D9D9E3"/>
                <w:left w:val="single" w:sz="2" w:space="0" w:color="D9D9E3"/>
                <w:bottom w:val="single" w:sz="2" w:space="0" w:color="D9D9E3"/>
                <w:right w:val="single" w:sz="2" w:space="0" w:color="D9D9E3"/>
              </w:divBdr>
              <w:divsChild>
                <w:div w:id="608974433">
                  <w:marLeft w:val="0"/>
                  <w:marRight w:val="0"/>
                  <w:marTop w:val="0"/>
                  <w:marBottom w:val="0"/>
                  <w:divBdr>
                    <w:top w:val="single" w:sz="2" w:space="0" w:color="D9D9E3"/>
                    <w:left w:val="single" w:sz="2" w:space="0" w:color="D9D9E3"/>
                    <w:bottom w:val="single" w:sz="2" w:space="0" w:color="D9D9E3"/>
                    <w:right w:val="single" w:sz="2" w:space="0" w:color="D9D9E3"/>
                  </w:divBdr>
                  <w:divsChild>
                    <w:div w:id="530730187">
                      <w:marLeft w:val="0"/>
                      <w:marRight w:val="0"/>
                      <w:marTop w:val="0"/>
                      <w:marBottom w:val="0"/>
                      <w:divBdr>
                        <w:top w:val="single" w:sz="2" w:space="0" w:color="D9D9E3"/>
                        <w:left w:val="single" w:sz="2" w:space="0" w:color="D9D9E3"/>
                        <w:bottom w:val="single" w:sz="2" w:space="0" w:color="D9D9E3"/>
                        <w:right w:val="single" w:sz="2" w:space="0" w:color="D9D9E3"/>
                      </w:divBdr>
                      <w:divsChild>
                        <w:div w:id="1576168032">
                          <w:marLeft w:val="0"/>
                          <w:marRight w:val="0"/>
                          <w:marTop w:val="0"/>
                          <w:marBottom w:val="0"/>
                          <w:divBdr>
                            <w:top w:val="single" w:sz="2" w:space="0" w:color="D9D9E3"/>
                            <w:left w:val="single" w:sz="2" w:space="0" w:color="D9D9E3"/>
                            <w:bottom w:val="single" w:sz="2" w:space="0" w:color="D9D9E3"/>
                            <w:right w:val="single" w:sz="2" w:space="0" w:color="D9D9E3"/>
                          </w:divBdr>
                          <w:divsChild>
                            <w:div w:id="355162634">
                              <w:marLeft w:val="0"/>
                              <w:marRight w:val="0"/>
                              <w:marTop w:val="0"/>
                              <w:marBottom w:val="0"/>
                              <w:divBdr>
                                <w:top w:val="single" w:sz="2" w:space="0" w:color="D9D9E3"/>
                                <w:left w:val="single" w:sz="2" w:space="0" w:color="D9D9E3"/>
                                <w:bottom w:val="single" w:sz="2" w:space="0" w:color="D9D9E3"/>
                                <w:right w:val="single" w:sz="2" w:space="0" w:color="D9D9E3"/>
                              </w:divBdr>
                              <w:divsChild>
                                <w:div w:id="891692959">
                                  <w:marLeft w:val="0"/>
                                  <w:marRight w:val="0"/>
                                  <w:marTop w:val="0"/>
                                  <w:marBottom w:val="0"/>
                                  <w:divBdr>
                                    <w:top w:val="single" w:sz="2" w:space="0" w:color="D9D9E3"/>
                                    <w:left w:val="single" w:sz="2" w:space="0" w:color="D9D9E3"/>
                                    <w:bottom w:val="single" w:sz="2" w:space="0" w:color="D9D9E3"/>
                                    <w:right w:val="single" w:sz="2" w:space="0" w:color="D9D9E3"/>
                                  </w:divBdr>
                                  <w:divsChild>
                                    <w:div w:id="278071334">
                                      <w:marLeft w:val="0"/>
                                      <w:marRight w:val="0"/>
                                      <w:marTop w:val="0"/>
                                      <w:marBottom w:val="0"/>
                                      <w:divBdr>
                                        <w:top w:val="single" w:sz="2" w:space="0" w:color="D9D9E3"/>
                                        <w:left w:val="single" w:sz="2" w:space="0" w:color="D9D9E3"/>
                                        <w:bottom w:val="single" w:sz="2" w:space="0" w:color="D9D9E3"/>
                                        <w:right w:val="single" w:sz="2" w:space="0" w:color="D9D9E3"/>
                                      </w:divBdr>
                                      <w:divsChild>
                                        <w:div w:id="83037806">
                                          <w:marLeft w:val="0"/>
                                          <w:marRight w:val="0"/>
                                          <w:marTop w:val="0"/>
                                          <w:marBottom w:val="0"/>
                                          <w:divBdr>
                                            <w:top w:val="single" w:sz="2" w:space="0" w:color="D9D9E3"/>
                                            <w:left w:val="single" w:sz="2" w:space="0" w:color="D9D9E3"/>
                                            <w:bottom w:val="single" w:sz="2" w:space="0" w:color="D9D9E3"/>
                                            <w:right w:val="single" w:sz="2" w:space="0" w:color="D9D9E3"/>
                                          </w:divBdr>
                                          <w:divsChild>
                                            <w:div w:id="1380205316">
                                              <w:marLeft w:val="0"/>
                                              <w:marRight w:val="0"/>
                                              <w:marTop w:val="100"/>
                                              <w:marBottom w:val="100"/>
                                              <w:divBdr>
                                                <w:top w:val="single" w:sz="2" w:space="0" w:color="D9D9E3"/>
                                                <w:left w:val="single" w:sz="2" w:space="0" w:color="D9D9E3"/>
                                                <w:bottom w:val="single" w:sz="2" w:space="0" w:color="D9D9E3"/>
                                                <w:right w:val="single" w:sz="2" w:space="0" w:color="D9D9E3"/>
                                              </w:divBdr>
                                              <w:divsChild>
                                                <w:div w:id="7236794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24214627">
      <w:bodyDiv w:val="1"/>
      <w:marLeft w:val="0"/>
      <w:marRight w:val="0"/>
      <w:marTop w:val="0"/>
      <w:marBottom w:val="0"/>
      <w:divBdr>
        <w:top w:val="none" w:sz="0" w:space="0" w:color="auto"/>
        <w:left w:val="none" w:sz="0" w:space="0" w:color="auto"/>
        <w:bottom w:val="none" w:sz="0" w:space="0" w:color="auto"/>
        <w:right w:val="none" w:sz="0" w:space="0" w:color="auto"/>
      </w:divBdr>
    </w:div>
    <w:div w:id="1729302667">
      <w:bodyDiv w:val="1"/>
      <w:marLeft w:val="0"/>
      <w:marRight w:val="0"/>
      <w:marTop w:val="0"/>
      <w:marBottom w:val="0"/>
      <w:divBdr>
        <w:top w:val="none" w:sz="0" w:space="0" w:color="auto"/>
        <w:left w:val="none" w:sz="0" w:space="0" w:color="auto"/>
        <w:bottom w:val="none" w:sz="0" w:space="0" w:color="auto"/>
        <w:right w:val="none" w:sz="0" w:space="0" w:color="auto"/>
      </w:divBdr>
      <w:divsChild>
        <w:div w:id="718020160">
          <w:marLeft w:val="0"/>
          <w:marRight w:val="0"/>
          <w:marTop w:val="0"/>
          <w:marBottom w:val="0"/>
          <w:divBdr>
            <w:top w:val="none" w:sz="0" w:space="0" w:color="auto"/>
            <w:left w:val="none" w:sz="0" w:space="0" w:color="auto"/>
            <w:bottom w:val="none" w:sz="0" w:space="0" w:color="auto"/>
            <w:right w:val="none" w:sz="0" w:space="0" w:color="auto"/>
          </w:divBdr>
        </w:div>
        <w:div w:id="1313486578">
          <w:marLeft w:val="0"/>
          <w:marRight w:val="0"/>
          <w:marTop w:val="0"/>
          <w:marBottom w:val="0"/>
          <w:divBdr>
            <w:top w:val="none" w:sz="0" w:space="0" w:color="auto"/>
            <w:left w:val="none" w:sz="0" w:space="0" w:color="auto"/>
            <w:bottom w:val="none" w:sz="0" w:space="0" w:color="auto"/>
            <w:right w:val="none" w:sz="0" w:space="0" w:color="auto"/>
          </w:divBdr>
        </w:div>
        <w:div w:id="2032368661">
          <w:marLeft w:val="0"/>
          <w:marRight w:val="0"/>
          <w:marTop w:val="0"/>
          <w:marBottom w:val="0"/>
          <w:divBdr>
            <w:top w:val="none" w:sz="0" w:space="0" w:color="auto"/>
            <w:left w:val="none" w:sz="0" w:space="0" w:color="auto"/>
            <w:bottom w:val="none" w:sz="0" w:space="0" w:color="auto"/>
            <w:right w:val="none" w:sz="0" w:space="0" w:color="auto"/>
          </w:divBdr>
        </w:div>
        <w:div w:id="240067204">
          <w:marLeft w:val="0"/>
          <w:marRight w:val="0"/>
          <w:marTop w:val="0"/>
          <w:marBottom w:val="0"/>
          <w:divBdr>
            <w:top w:val="none" w:sz="0" w:space="0" w:color="auto"/>
            <w:left w:val="none" w:sz="0" w:space="0" w:color="auto"/>
            <w:bottom w:val="none" w:sz="0" w:space="0" w:color="auto"/>
            <w:right w:val="none" w:sz="0" w:space="0" w:color="auto"/>
          </w:divBdr>
        </w:div>
        <w:div w:id="2130974331">
          <w:marLeft w:val="0"/>
          <w:marRight w:val="0"/>
          <w:marTop w:val="0"/>
          <w:marBottom w:val="0"/>
          <w:divBdr>
            <w:top w:val="none" w:sz="0" w:space="0" w:color="auto"/>
            <w:left w:val="none" w:sz="0" w:space="0" w:color="auto"/>
            <w:bottom w:val="none" w:sz="0" w:space="0" w:color="auto"/>
            <w:right w:val="none" w:sz="0" w:space="0" w:color="auto"/>
          </w:divBdr>
        </w:div>
        <w:div w:id="428043935">
          <w:marLeft w:val="0"/>
          <w:marRight w:val="0"/>
          <w:marTop w:val="0"/>
          <w:marBottom w:val="0"/>
          <w:divBdr>
            <w:top w:val="none" w:sz="0" w:space="0" w:color="auto"/>
            <w:left w:val="none" w:sz="0" w:space="0" w:color="auto"/>
            <w:bottom w:val="none" w:sz="0" w:space="0" w:color="auto"/>
            <w:right w:val="none" w:sz="0" w:space="0" w:color="auto"/>
          </w:divBdr>
        </w:div>
        <w:div w:id="969045193">
          <w:marLeft w:val="0"/>
          <w:marRight w:val="0"/>
          <w:marTop w:val="0"/>
          <w:marBottom w:val="0"/>
          <w:divBdr>
            <w:top w:val="none" w:sz="0" w:space="0" w:color="auto"/>
            <w:left w:val="none" w:sz="0" w:space="0" w:color="auto"/>
            <w:bottom w:val="none" w:sz="0" w:space="0" w:color="auto"/>
            <w:right w:val="none" w:sz="0" w:space="0" w:color="auto"/>
          </w:divBdr>
        </w:div>
        <w:div w:id="526261531">
          <w:marLeft w:val="0"/>
          <w:marRight w:val="0"/>
          <w:marTop w:val="0"/>
          <w:marBottom w:val="0"/>
          <w:divBdr>
            <w:top w:val="none" w:sz="0" w:space="0" w:color="auto"/>
            <w:left w:val="none" w:sz="0" w:space="0" w:color="auto"/>
            <w:bottom w:val="none" w:sz="0" w:space="0" w:color="auto"/>
            <w:right w:val="none" w:sz="0" w:space="0" w:color="auto"/>
          </w:divBdr>
        </w:div>
        <w:div w:id="698093947">
          <w:marLeft w:val="0"/>
          <w:marRight w:val="0"/>
          <w:marTop w:val="0"/>
          <w:marBottom w:val="0"/>
          <w:divBdr>
            <w:top w:val="none" w:sz="0" w:space="0" w:color="auto"/>
            <w:left w:val="none" w:sz="0" w:space="0" w:color="auto"/>
            <w:bottom w:val="none" w:sz="0" w:space="0" w:color="auto"/>
            <w:right w:val="none" w:sz="0" w:space="0" w:color="auto"/>
          </w:divBdr>
        </w:div>
        <w:div w:id="684482555">
          <w:marLeft w:val="0"/>
          <w:marRight w:val="0"/>
          <w:marTop w:val="0"/>
          <w:marBottom w:val="0"/>
          <w:divBdr>
            <w:top w:val="none" w:sz="0" w:space="0" w:color="auto"/>
            <w:left w:val="none" w:sz="0" w:space="0" w:color="auto"/>
            <w:bottom w:val="none" w:sz="0" w:space="0" w:color="auto"/>
            <w:right w:val="none" w:sz="0" w:space="0" w:color="auto"/>
          </w:divBdr>
        </w:div>
        <w:div w:id="917910969">
          <w:marLeft w:val="0"/>
          <w:marRight w:val="0"/>
          <w:marTop w:val="0"/>
          <w:marBottom w:val="0"/>
          <w:divBdr>
            <w:top w:val="none" w:sz="0" w:space="0" w:color="auto"/>
            <w:left w:val="none" w:sz="0" w:space="0" w:color="auto"/>
            <w:bottom w:val="none" w:sz="0" w:space="0" w:color="auto"/>
            <w:right w:val="none" w:sz="0" w:space="0" w:color="auto"/>
          </w:divBdr>
        </w:div>
        <w:div w:id="265819888">
          <w:marLeft w:val="0"/>
          <w:marRight w:val="0"/>
          <w:marTop w:val="0"/>
          <w:marBottom w:val="0"/>
          <w:divBdr>
            <w:top w:val="none" w:sz="0" w:space="0" w:color="auto"/>
            <w:left w:val="none" w:sz="0" w:space="0" w:color="auto"/>
            <w:bottom w:val="none" w:sz="0" w:space="0" w:color="auto"/>
            <w:right w:val="none" w:sz="0" w:space="0" w:color="auto"/>
          </w:divBdr>
        </w:div>
        <w:div w:id="621038240">
          <w:marLeft w:val="0"/>
          <w:marRight w:val="0"/>
          <w:marTop w:val="0"/>
          <w:marBottom w:val="0"/>
          <w:divBdr>
            <w:top w:val="none" w:sz="0" w:space="0" w:color="auto"/>
            <w:left w:val="none" w:sz="0" w:space="0" w:color="auto"/>
            <w:bottom w:val="none" w:sz="0" w:space="0" w:color="auto"/>
            <w:right w:val="none" w:sz="0" w:space="0" w:color="auto"/>
          </w:divBdr>
        </w:div>
        <w:div w:id="2095130026">
          <w:marLeft w:val="0"/>
          <w:marRight w:val="0"/>
          <w:marTop w:val="0"/>
          <w:marBottom w:val="0"/>
          <w:divBdr>
            <w:top w:val="none" w:sz="0" w:space="0" w:color="auto"/>
            <w:left w:val="none" w:sz="0" w:space="0" w:color="auto"/>
            <w:bottom w:val="none" w:sz="0" w:space="0" w:color="auto"/>
            <w:right w:val="none" w:sz="0" w:space="0" w:color="auto"/>
          </w:divBdr>
        </w:div>
        <w:div w:id="866021296">
          <w:marLeft w:val="0"/>
          <w:marRight w:val="0"/>
          <w:marTop w:val="0"/>
          <w:marBottom w:val="0"/>
          <w:divBdr>
            <w:top w:val="none" w:sz="0" w:space="0" w:color="auto"/>
            <w:left w:val="none" w:sz="0" w:space="0" w:color="auto"/>
            <w:bottom w:val="none" w:sz="0" w:space="0" w:color="auto"/>
            <w:right w:val="none" w:sz="0" w:space="0" w:color="auto"/>
          </w:divBdr>
        </w:div>
        <w:div w:id="1553618705">
          <w:marLeft w:val="0"/>
          <w:marRight w:val="0"/>
          <w:marTop w:val="0"/>
          <w:marBottom w:val="0"/>
          <w:divBdr>
            <w:top w:val="none" w:sz="0" w:space="0" w:color="auto"/>
            <w:left w:val="none" w:sz="0" w:space="0" w:color="auto"/>
            <w:bottom w:val="none" w:sz="0" w:space="0" w:color="auto"/>
            <w:right w:val="none" w:sz="0" w:space="0" w:color="auto"/>
          </w:divBdr>
        </w:div>
        <w:div w:id="1006051953">
          <w:marLeft w:val="0"/>
          <w:marRight w:val="0"/>
          <w:marTop w:val="0"/>
          <w:marBottom w:val="0"/>
          <w:divBdr>
            <w:top w:val="none" w:sz="0" w:space="0" w:color="auto"/>
            <w:left w:val="none" w:sz="0" w:space="0" w:color="auto"/>
            <w:bottom w:val="none" w:sz="0" w:space="0" w:color="auto"/>
            <w:right w:val="none" w:sz="0" w:space="0" w:color="auto"/>
          </w:divBdr>
        </w:div>
        <w:div w:id="1257861020">
          <w:marLeft w:val="0"/>
          <w:marRight w:val="0"/>
          <w:marTop w:val="0"/>
          <w:marBottom w:val="0"/>
          <w:divBdr>
            <w:top w:val="none" w:sz="0" w:space="0" w:color="auto"/>
            <w:left w:val="none" w:sz="0" w:space="0" w:color="auto"/>
            <w:bottom w:val="none" w:sz="0" w:space="0" w:color="auto"/>
            <w:right w:val="none" w:sz="0" w:space="0" w:color="auto"/>
          </w:divBdr>
        </w:div>
        <w:div w:id="502627382">
          <w:marLeft w:val="0"/>
          <w:marRight w:val="0"/>
          <w:marTop w:val="0"/>
          <w:marBottom w:val="0"/>
          <w:divBdr>
            <w:top w:val="none" w:sz="0" w:space="0" w:color="auto"/>
            <w:left w:val="none" w:sz="0" w:space="0" w:color="auto"/>
            <w:bottom w:val="none" w:sz="0" w:space="0" w:color="auto"/>
            <w:right w:val="none" w:sz="0" w:space="0" w:color="auto"/>
          </w:divBdr>
        </w:div>
        <w:div w:id="176427849">
          <w:marLeft w:val="0"/>
          <w:marRight w:val="0"/>
          <w:marTop w:val="0"/>
          <w:marBottom w:val="0"/>
          <w:divBdr>
            <w:top w:val="none" w:sz="0" w:space="0" w:color="auto"/>
            <w:left w:val="none" w:sz="0" w:space="0" w:color="auto"/>
            <w:bottom w:val="none" w:sz="0" w:space="0" w:color="auto"/>
            <w:right w:val="none" w:sz="0" w:space="0" w:color="auto"/>
          </w:divBdr>
        </w:div>
        <w:div w:id="475103079">
          <w:marLeft w:val="0"/>
          <w:marRight w:val="0"/>
          <w:marTop w:val="0"/>
          <w:marBottom w:val="0"/>
          <w:divBdr>
            <w:top w:val="none" w:sz="0" w:space="0" w:color="auto"/>
            <w:left w:val="none" w:sz="0" w:space="0" w:color="auto"/>
            <w:bottom w:val="none" w:sz="0" w:space="0" w:color="auto"/>
            <w:right w:val="none" w:sz="0" w:space="0" w:color="auto"/>
          </w:divBdr>
        </w:div>
        <w:div w:id="11496616">
          <w:marLeft w:val="0"/>
          <w:marRight w:val="0"/>
          <w:marTop w:val="0"/>
          <w:marBottom w:val="0"/>
          <w:divBdr>
            <w:top w:val="none" w:sz="0" w:space="0" w:color="auto"/>
            <w:left w:val="none" w:sz="0" w:space="0" w:color="auto"/>
            <w:bottom w:val="none" w:sz="0" w:space="0" w:color="auto"/>
            <w:right w:val="none" w:sz="0" w:space="0" w:color="auto"/>
          </w:divBdr>
        </w:div>
        <w:div w:id="1554345077">
          <w:marLeft w:val="0"/>
          <w:marRight w:val="0"/>
          <w:marTop w:val="0"/>
          <w:marBottom w:val="0"/>
          <w:divBdr>
            <w:top w:val="none" w:sz="0" w:space="0" w:color="auto"/>
            <w:left w:val="none" w:sz="0" w:space="0" w:color="auto"/>
            <w:bottom w:val="none" w:sz="0" w:space="0" w:color="auto"/>
            <w:right w:val="none" w:sz="0" w:space="0" w:color="auto"/>
          </w:divBdr>
        </w:div>
        <w:div w:id="1750467183">
          <w:marLeft w:val="0"/>
          <w:marRight w:val="0"/>
          <w:marTop w:val="0"/>
          <w:marBottom w:val="0"/>
          <w:divBdr>
            <w:top w:val="none" w:sz="0" w:space="0" w:color="auto"/>
            <w:left w:val="none" w:sz="0" w:space="0" w:color="auto"/>
            <w:bottom w:val="none" w:sz="0" w:space="0" w:color="auto"/>
            <w:right w:val="none" w:sz="0" w:space="0" w:color="auto"/>
          </w:divBdr>
        </w:div>
        <w:div w:id="1770155752">
          <w:marLeft w:val="0"/>
          <w:marRight w:val="0"/>
          <w:marTop w:val="0"/>
          <w:marBottom w:val="0"/>
          <w:divBdr>
            <w:top w:val="none" w:sz="0" w:space="0" w:color="auto"/>
            <w:left w:val="none" w:sz="0" w:space="0" w:color="auto"/>
            <w:bottom w:val="none" w:sz="0" w:space="0" w:color="auto"/>
            <w:right w:val="none" w:sz="0" w:space="0" w:color="auto"/>
          </w:divBdr>
        </w:div>
        <w:div w:id="502938875">
          <w:marLeft w:val="0"/>
          <w:marRight w:val="0"/>
          <w:marTop w:val="0"/>
          <w:marBottom w:val="0"/>
          <w:divBdr>
            <w:top w:val="none" w:sz="0" w:space="0" w:color="auto"/>
            <w:left w:val="none" w:sz="0" w:space="0" w:color="auto"/>
            <w:bottom w:val="none" w:sz="0" w:space="0" w:color="auto"/>
            <w:right w:val="none" w:sz="0" w:space="0" w:color="auto"/>
          </w:divBdr>
        </w:div>
        <w:div w:id="1558736433">
          <w:marLeft w:val="0"/>
          <w:marRight w:val="0"/>
          <w:marTop w:val="0"/>
          <w:marBottom w:val="0"/>
          <w:divBdr>
            <w:top w:val="none" w:sz="0" w:space="0" w:color="auto"/>
            <w:left w:val="none" w:sz="0" w:space="0" w:color="auto"/>
            <w:bottom w:val="none" w:sz="0" w:space="0" w:color="auto"/>
            <w:right w:val="none" w:sz="0" w:space="0" w:color="auto"/>
          </w:divBdr>
        </w:div>
        <w:div w:id="388504215">
          <w:marLeft w:val="0"/>
          <w:marRight w:val="0"/>
          <w:marTop w:val="0"/>
          <w:marBottom w:val="0"/>
          <w:divBdr>
            <w:top w:val="none" w:sz="0" w:space="0" w:color="auto"/>
            <w:left w:val="none" w:sz="0" w:space="0" w:color="auto"/>
            <w:bottom w:val="none" w:sz="0" w:space="0" w:color="auto"/>
            <w:right w:val="none" w:sz="0" w:space="0" w:color="auto"/>
          </w:divBdr>
        </w:div>
        <w:div w:id="789591419">
          <w:marLeft w:val="0"/>
          <w:marRight w:val="0"/>
          <w:marTop w:val="0"/>
          <w:marBottom w:val="0"/>
          <w:divBdr>
            <w:top w:val="none" w:sz="0" w:space="0" w:color="auto"/>
            <w:left w:val="none" w:sz="0" w:space="0" w:color="auto"/>
            <w:bottom w:val="none" w:sz="0" w:space="0" w:color="auto"/>
            <w:right w:val="none" w:sz="0" w:space="0" w:color="auto"/>
          </w:divBdr>
        </w:div>
        <w:div w:id="1305744596">
          <w:marLeft w:val="0"/>
          <w:marRight w:val="0"/>
          <w:marTop w:val="0"/>
          <w:marBottom w:val="0"/>
          <w:divBdr>
            <w:top w:val="none" w:sz="0" w:space="0" w:color="auto"/>
            <w:left w:val="none" w:sz="0" w:space="0" w:color="auto"/>
            <w:bottom w:val="none" w:sz="0" w:space="0" w:color="auto"/>
            <w:right w:val="none" w:sz="0" w:space="0" w:color="auto"/>
          </w:divBdr>
        </w:div>
        <w:div w:id="1895582142">
          <w:marLeft w:val="0"/>
          <w:marRight w:val="0"/>
          <w:marTop w:val="0"/>
          <w:marBottom w:val="0"/>
          <w:divBdr>
            <w:top w:val="none" w:sz="0" w:space="0" w:color="auto"/>
            <w:left w:val="none" w:sz="0" w:space="0" w:color="auto"/>
            <w:bottom w:val="none" w:sz="0" w:space="0" w:color="auto"/>
            <w:right w:val="none" w:sz="0" w:space="0" w:color="auto"/>
          </w:divBdr>
        </w:div>
        <w:div w:id="542402023">
          <w:marLeft w:val="0"/>
          <w:marRight w:val="0"/>
          <w:marTop w:val="0"/>
          <w:marBottom w:val="0"/>
          <w:divBdr>
            <w:top w:val="none" w:sz="0" w:space="0" w:color="auto"/>
            <w:left w:val="none" w:sz="0" w:space="0" w:color="auto"/>
            <w:bottom w:val="none" w:sz="0" w:space="0" w:color="auto"/>
            <w:right w:val="none" w:sz="0" w:space="0" w:color="auto"/>
          </w:divBdr>
        </w:div>
        <w:div w:id="2051758377">
          <w:marLeft w:val="0"/>
          <w:marRight w:val="0"/>
          <w:marTop w:val="0"/>
          <w:marBottom w:val="0"/>
          <w:divBdr>
            <w:top w:val="none" w:sz="0" w:space="0" w:color="auto"/>
            <w:left w:val="none" w:sz="0" w:space="0" w:color="auto"/>
            <w:bottom w:val="none" w:sz="0" w:space="0" w:color="auto"/>
            <w:right w:val="none" w:sz="0" w:space="0" w:color="auto"/>
          </w:divBdr>
        </w:div>
        <w:div w:id="799424296">
          <w:marLeft w:val="0"/>
          <w:marRight w:val="0"/>
          <w:marTop w:val="0"/>
          <w:marBottom w:val="0"/>
          <w:divBdr>
            <w:top w:val="none" w:sz="0" w:space="0" w:color="auto"/>
            <w:left w:val="none" w:sz="0" w:space="0" w:color="auto"/>
            <w:bottom w:val="none" w:sz="0" w:space="0" w:color="auto"/>
            <w:right w:val="none" w:sz="0" w:space="0" w:color="auto"/>
          </w:divBdr>
        </w:div>
        <w:div w:id="2069835997">
          <w:marLeft w:val="0"/>
          <w:marRight w:val="0"/>
          <w:marTop w:val="0"/>
          <w:marBottom w:val="0"/>
          <w:divBdr>
            <w:top w:val="none" w:sz="0" w:space="0" w:color="auto"/>
            <w:left w:val="none" w:sz="0" w:space="0" w:color="auto"/>
            <w:bottom w:val="none" w:sz="0" w:space="0" w:color="auto"/>
            <w:right w:val="none" w:sz="0" w:space="0" w:color="auto"/>
          </w:divBdr>
        </w:div>
        <w:div w:id="1749382895">
          <w:marLeft w:val="0"/>
          <w:marRight w:val="0"/>
          <w:marTop w:val="0"/>
          <w:marBottom w:val="0"/>
          <w:divBdr>
            <w:top w:val="none" w:sz="0" w:space="0" w:color="auto"/>
            <w:left w:val="none" w:sz="0" w:space="0" w:color="auto"/>
            <w:bottom w:val="none" w:sz="0" w:space="0" w:color="auto"/>
            <w:right w:val="none" w:sz="0" w:space="0" w:color="auto"/>
          </w:divBdr>
        </w:div>
        <w:div w:id="1682586875">
          <w:marLeft w:val="0"/>
          <w:marRight w:val="0"/>
          <w:marTop w:val="0"/>
          <w:marBottom w:val="0"/>
          <w:divBdr>
            <w:top w:val="none" w:sz="0" w:space="0" w:color="auto"/>
            <w:left w:val="none" w:sz="0" w:space="0" w:color="auto"/>
            <w:bottom w:val="none" w:sz="0" w:space="0" w:color="auto"/>
            <w:right w:val="none" w:sz="0" w:space="0" w:color="auto"/>
          </w:divBdr>
        </w:div>
        <w:div w:id="1480852184">
          <w:marLeft w:val="0"/>
          <w:marRight w:val="0"/>
          <w:marTop w:val="0"/>
          <w:marBottom w:val="0"/>
          <w:divBdr>
            <w:top w:val="none" w:sz="0" w:space="0" w:color="auto"/>
            <w:left w:val="none" w:sz="0" w:space="0" w:color="auto"/>
            <w:bottom w:val="none" w:sz="0" w:space="0" w:color="auto"/>
            <w:right w:val="none" w:sz="0" w:space="0" w:color="auto"/>
          </w:divBdr>
        </w:div>
        <w:div w:id="273830507">
          <w:marLeft w:val="0"/>
          <w:marRight w:val="0"/>
          <w:marTop w:val="0"/>
          <w:marBottom w:val="0"/>
          <w:divBdr>
            <w:top w:val="none" w:sz="0" w:space="0" w:color="auto"/>
            <w:left w:val="none" w:sz="0" w:space="0" w:color="auto"/>
            <w:bottom w:val="none" w:sz="0" w:space="0" w:color="auto"/>
            <w:right w:val="none" w:sz="0" w:space="0" w:color="auto"/>
          </w:divBdr>
        </w:div>
        <w:div w:id="13329460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6B9FD-D42E-B943-BDE1-944ECDA6C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3264</Words>
  <Characters>18608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Surbhi Singh</dc:creator>
  <cp:keywords/>
  <dc:description/>
  <cp:lastModifiedBy>Alisha Deb</cp:lastModifiedBy>
  <cp:revision>2</cp:revision>
  <dcterms:created xsi:type="dcterms:W3CDTF">2023-12-14T20:27:00Z</dcterms:created>
  <dcterms:modified xsi:type="dcterms:W3CDTF">2023-12-14T20:27:00Z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4f735e52-853b-4ac9-ae86-bc60a540a92f</vt:lpwstr>
  </property>
</Properties>
</file>